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8" w:rsidRDefault="005D176C" w:rsidP="005D176C">
      <w:pPr>
        <w:jc w:val="center"/>
      </w:pPr>
      <w:r w:rsidRPr="005D176C">
        <w:rPr>
          <w:noProof/>
          <w:lang w:eastAsia="el-GR"/>
        </w:rPr>
        <w:drawing>
          <wp:inline distT="0" distB="0" distL="0" distR="0">
            <wp:extent cx="2019300" cy="8001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6C" w:rsidRPr="004E13D3" w:rsidRDefault="00F31364" w:rsidP="00EC11AA">
      <w:pPr>
        <w:spacing w:line="240" w:lineRule="auto"/>
        <w:jc w:val="right"/>
        <w:rPr>
          <w:rFonts w:cstheme="minorHAnsi"/>
          <w:b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323130"/>
          <w:sz w:val="20"/>
          <w:szCs w:val="20"/>
        </w:rPr>
        <w:t>Αθήνα, 1</w:t>
      </w:r>
      <w:r>
        <w:rPr>
          <w:rFonts w:cstheme="minorHAnsi"/>
          <w:b/>
          <w:bCs/>
          <w:color w:val="323130"/>
          <w:sz w:val="20"/>
          <w:szCs w:val="20"/>
          <w:lang w:val="en-US"/>
        </w:rPr>
        <w:t>9</w:t>
      </w:r>
      <w:r w:rsidR="005D176C" w:rsidRPr="004E13D3">
        <w:rPr>
          <w:rFonts w:cstheme="minorHAnsi"/>
          <w:b/>
          <w:bCs/>
          <w:color w:val="323130"/>
          <w:sz w:val="20"/>
          <w:szCs w:val="20"/>
        </w:rPr>
        <w:t xml:space="preserve"> Μαρτίου 2025                 </w:t>
      </w:r>
    </w:p>
    <w:p w:rsidR="005D176C" w:rsidRPr="004E13D3" w:rsidRDefault="005D176C" w:rsidP="004E13D3">
      <w:pPr>
        <w:spacing w:line="240" w:lineRule="auto"/>
        <w:jc w:val="center"/>
        <w:rPr>
          <w:rFonts w:cstheme="minorHAnsi"/>
          <w:b/>
          <w:sz w:val="20"/>
          <w:szCs w:val="20"/>
          <w:u w:val="single"/>
          <w:shd w:val="clear" w:color="auto" w:fill="FFFFFF"/>
        </w:rPr>
      </w:pPr>
      <w:r w:rsidRPr="004E13D3">
        <w:rPr>
          <w:rFonts w:cstheme="minorHAnsi"/>
          <w:b/>
          <w:sz w:val="20"/>
          <w:szCs w:val="20"/>
          <w:u w:val="single"/>
          <w:shd w:val="clear" w:color="auto" w:fill="FFFFFF"/>
        </w:rPr>
        <w:t>ΕΠΙΚΑΙΡΗ ΕΡΩΤΗΣΗ</w:t>
      </w:r>
    </w:p>
    <w:p w:rsidR="005D176C" w:rsidRPr="004E13D3" w:rsidRDefault="005D176C" w:rsidP="004E13D3">
      <w:pPr>
        <w:spacing w:line="240" w:lineRule="auto"/>
        <w:ind w:right="-58"/>
        <w:jc w:val="center"/>
        <w:rPr>
          <w:rFonts w:cstheme="minorHAnsi"/>
          <w:b/>
          <w:sz w:val="20"/>
          <w:szCs w:val="20"/>
          <w:shd w:val="clear" w:color="auto" w:fill="FFFFFF"/>
        </w:rPr>
      </w:pPr>
      <w:r w:rsidRPr="004E13D3">
        <w:rPr>
          <w:rFonts w:cstheme="minorHAnsi"/>
          <w:b/>
          <w:sz w:val="20"/>
          <w:szCs w:val="20"/>
          <w:shd w:val="clear" w:color="auto" w:fill="FFFFFF"/>
        </w:rPr>
        <w:t xml:space="preserve">Προς: </w:t>
      </w:r>
      <w:r w:rsidR="002246EF" w:rsidRPr="004E13D3">
        <w:rPr>
          <w:rFonts w:cstheme="minorHAnsi"/>
          <w:b/>
          <w:sz w:val="20"/>
          <w:szCs w:val="20"/>
          <w:shd w:val="clear" w:color="auto" w:fill="FFFFFF"/>
        </w:rPr>
        <w:t xml:space="preserve">κ. </w:t>
      </w:r>
      <w:r w:rsidRPr="004E13D3">
        <w:rPr>
          <w:rFonts w:cstheme="minorHAnsi"/>
          <w:b/>
          <w:sz w:val="20"/>
          <w:szCs w:val="20"/>
          <w:shd w:val="clear" w:color="auto" w:fill="FFFFFF"/>
        </w:rPr>
        <w:t xml:space="preserve">Υπουργό Εργασίας και Κοινωνικής Ασφάλισης </w:t>
      </w:r>
    </w:p>
    <w:p w:rsidR="002246EF" w:rsidRPr="004E13D3" w:rsidRDefault="005D176C" w:rsidP="004E13D3">
      <w:pPr>
        <w:shd w:val="clear" w:color="auto" w:fill="FFFFFF"/>
        <w:spacing w:line="240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4E13D3">
        <w:rPr>
          <w:rFonts w:cstheme="minorHAnsi"/>
          <w:b/>
          <w:sz w:val="20"/>
          <w:szCs w:val="20"/>
          <w:shd w:val="clear" w:color="auto" w:fill="FFFFFF"/>
        </w:rPr>
        <w:t xml:space="preserve">Θέμα: </w:t>
      </w:r>
      <w:r w:rsidR="008E0822">
        <w:rPr>
          <w:rFonts w:cstheme="minorHAnsi"/>
          <w:b/>
          <w:sz w:val="20"/>
          <w:szCs w:val="20"/>
          <w:shd w:val="clear" w:color="auto" w:fill="FFFFFF"/>
        </w:rPr>
        <w:t xml:space="preserve">2 χρόνια μετά το έγκλημα των Τεμπών η </w:t>
      </w:r>
      <w:r w:rsidR="008E0822">
        <w:rPr>
          <w:rFonts w:cstheme="minorHAnsi"/>
          <w:b/>
          <w:sz w:val="20"/>
          <w:szCs w:val="20"/>
          <w:shd w:val="clear" w:color="auto" w:fill="FFFFFF"/>
          <w:lang w:val="en-US"/>
        </w:rPr>
        <w:t>Hellenic</w:t>
      </w:r>
      <w:r w:rsidR="008E0822" w:rsidRPr="008E0822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8E0822">
        <w:rPr>
          <w:rFonts w:cstheme="minorHAnsi"/>
          <w:b/>
          <w:sz w:val="20"/>
          <w:szCs w:val="20"/>
          <w:shd w:val="clear" w:color="auto" w:fill="FFFFFF"/>
          <w:lang w:val="en-US"/>
        </w:rPr>
        <w:t>Train</w:t>
      </w:r>
      <w:r w:rsidR="008E0822" w:rsidRPr="008E0822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8E0822">
        <w:rPr>
          <w:rFonts w:cstheme="minorHAnsi"/>
          <w:b/>
          <w:sz w:val="20"/>
          <w:szCs w:val="20"/>
          <w:shd w:val="clear" w:color="auto" w:fill="FFFFFF"/>
        </w:rPr>
        <w:t xml:space="preserve">δεν καταβάλει την αποζημίωση στους συγγενείς 2 εργαζομένων που δούλευαν στο κυλικείο του μοιραίου τραίνου και σκοτώθηκαν. </w:t>
      </w:r>
    </w:p>
    <w:p w:rsidR="005C4AA4" w:rsidRDefault="005D176C" w:rsidP="00EC11AA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 xml:space="preserve">Στις 28 Φεβρουαρίου 2023 η χώρα </w:t>
      </w:r>
      <w:r w:rsidR="0067204E" w:rsidRPr="004E13D3">
        <w:rPr>
          <w:rFonts w:cstheme="minorHAnsi"/>
          <w:sz w:val="20"/>
          <w:szCs w:val="20"/>
          <w:shd w:val="clear" w:color="auto" w:fill="FFFFFF"/>
        </w:rPr>
        <w:t>βίωσε ένα τραγικό σιδηροδρομικό δυστύχημα στα Τέμπη με 57 νεκρούς, εκ των οποίων 11 εργαζόμενοι</w:t>
      </w:r>
      <w:r w:rsidR="00636368" w:rsidRPr="004E13D3">
        <w:rPr>
          <w:rFonts w:cstheme="minorHAnsi"/>
          <w:sz w:val="20"/>
          <w:szCs w:val="20"/>
          <w:shd w:val="clear" w:color="auto" w:fill="FFFFFF"/>
        </w:rPr>
        <w:t>,</w:t>
      </w:r>
      <w:r w:rsidR="0067204E" w:rsidRPr="004E13D3">
        <w:rPr>
          <w:rFonts w:cstheme="minorHAnsi"/>
          <w:sz w:val="20"/>
          <w:szCs w:val="20"/>
          <w:shd w:val="clear" w:color="auto" w:fill="FFFFFF"/>
        </w:rPr>
        <w:t xml:space="preserve"> και εκατοντάδες τραυματίες. </w:t>
      </w:r>
      <w:r w:rsidR="00636368" w:rsidRPr="004E13D3">
        <w:rPr>
          <w:rFonts w:cstheme="minorHAnsi"/>
          <w:sz w:val="20"/>
          <w:szCs w:val="20"/>
          <w:shd w:val="clear" w:color="auto" w:fill="FFFFFF"/>
        </w:rPr>
        <w:t>Οι συγγενείς των θυμάτων, πέρα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ν</w:t>
      </w:r>
      <w:r w:rsidR="00636368" w:rsidRPr="004E13D3">
        <w:rPr>
          <w:rFonts w:cstheme="minorHAnsi"/>
          <w:sz w:val="20"/>
          <w:szCs w:val="20"/>
          <w:shd w:val="clear" w:color="auto" w:fill="FFFFFF"/>
        </w:rPr>
        <w:t xml:space="preserve"> της οδύνης που 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 xml:space="preserve">βιώνουν </w:t>
      </w:r>
      <w:r w:rsidR="00636368" w:rsidRPr="004E13D3">
        <w:rPr>
          <w:rFonts w:cstheme="minorHAnsi"/>
          <w:sz w:val="20"/>
          <w:szCs w:val="20"/>
          <w:shd w:val="clear" w:color="auto" w:fill="FFFFFF"/>
        </w:rPr>
        <w:t xml:space="preserve">λόγω του θανάτου των οικείων τους, καθώς και της 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>προσπάθειας που καταβάλ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λ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ουν για να αποδοθεί δικαιοσύνη, έχουν να παλέψουν και με τις άλλες πολλές επιπτώσεις που συνεπάγεται για αυτούς η απώλεια των δικών τους ανθρώπων. </w:t>
      </w:r>
    </w:p>
    <w:p w:rsidR="005D176C" w:rsidRPr="004E13D3" w:rsidRDefault="005C4AA4" w:rsidP="00EC11AA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Συγκεκριμένα πληροφορούμαστε ότι το Υπουργείο Εργασίας και Κοινωνικής Ασφάλισης δεν μερίμνησε ώστε οι συγγενείς όλων των εργαζομένων θυμάτων να έχουν λάβει την αποζημίωση από την </w:t>
      </w:r>
      <w:r>
        <w:rPr>
          <w:rFonts w:cstheme="minorHAnsi"/>
          <w:sz w:val="20"/>
          <w:szCs w:val="20"/>
          <w:shd w:val="clear" w:color="auto" w:fill="FFFFFF"/>
          <w:lang w:val="en-US"/>
        </w:rPr>
        <w:t>Hellenic</w:t>
      </w:r>
      <w:r w:rsidRPr="005C4AA4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  <w:lang w:val="en-US"/>
        </w:rPr>
        <w:t>Train</w:t>
      </w:r>
      <w:r w:rsidRPr="005C4AA4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>για το εργατικό ατύχημα που τους κόστισε τη ζωή. Αντίθετα γνωρίζουμε ότι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 η </w:t>
      </w:r>
      <w:r w:rsidR="00EC48D7" w:rsidRPr="004E13D3">
        <w:rPr>
          <w:rFonts w:cstheme="minorHAnsi"/>
          <w:sz w:val="20"/>
          <w:szCs w:val="20"/>
          <w:shd w:val="clear" w:color="auto" w:fill="FFFFFF"/>
          <w:lang w:val="en-US"/>
        </w:rPr>
        <w:t>Hellenic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EC48D7" w:rsidRPr="004E13D3">
        <w:rPr>
          <w:rFonts w:cstheme="minorHAnsi"/>
          <w:sz w:val="20"/>
          <w:szCs w:val="20"/>
          <w:shd w:val="clear" w:color="auto" w:fill="FFFFFF"/>
          <w:lang w:val="en-US"/>
        </w:rPr>
        <w:t>Train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 δεν αναγνωρίζει καμία</w:t>
      </w:r>
      <w:r w:rsidR="004E13D3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 xml:space="preserve">δική της ευθύνη για αποζημίωση 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και δεν αποζημιώνει τους συγγενείς των 2 </w:t>
      </w:r>
      <w:r w:rsidR="0001458A" w:rsidRPr="004E13D3">
        <w:rPr>
          <w:rFonts w:cstheme="minorHAnsi"/>
          <w:sz w:val="20"/>
          <w:szCs w:val="20"/>
          <w:shd w:val="clear" w:color="auto" w:fill="FFFFFF"/>
        </w:rPr>
        <w:t xml:space="preserve">εργαζομένων στο κυλικείο, </w:t>
      </w:r>
      <w:r w:rsidR="00EC48D7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1458A" w:rsidRPr="004E13D3">
        <w:rPr>
          <w:rFonts w:cstheme="minorHAnsi"/>
          <w:sz w:val="20"/>
          <w:szCs w:val="20"/>
          <w:shd w:val="clear" w:color="auto" w:fill="FFFFFF"/>
        </w:rPr>
        <w:t>λόγω ότ</w:t>
      </w:r>
      <w:r w:rsidR="004E13D3" w:rsidRPr="004E13D3">
        <w:rPr>
          <w:rFonts w:cstheme="minorHAnsi"/>
          <w:sz w:val="20"/>
          <w:szCs w:val="20"/>
          <w:shd w:val="clear" w:color="auto" w:fill="FFFFFF"/>
        </w:rPr>
        <w:t xml:space="preserve">ι εργάζονταν σε αυτήν μέσω </w:t>
      </w:r>
      <w:r w:rsidR="0001458A" w:rsidRPr="004E13D3">
        <w:rPr>
          <w:rFonts w:cstheme="minorHAnsi"/>
          <w:sz w:val="20"/>
          <w:szCs w:val="20"/>
          <w:shd w:val="clear" w:color="auto" w:fill="FFFFFF"/>
        </w:rPr>
        <w:t>εταιρεία</w:t>
      </w:r>
      <w:r w:rsidR="004E13D3" w:rsidRPr="004E13D3">
        <w:rPr>
          <w:rFonts w:cstheme="minorHAnsi"/>
          <w:sz w:val="20"/>
          <w:szCs w:val="20"/>
          <w:shd w:val="clear" w:color="auto" w:fill="FFFFFF"/>
        </w:rPr>
        <w:t>ς</w:t>
      </w:r>
      <w:r w:rsidR="0001458A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1458A" w:rsidRPr="004E13D3">
        <w:rPr>
          <w:rFonts w:cstheme="minorHAnsi"/>
          <w:sz w:val="20"/>
          <w:szCs w:val="20"/>
          <w:shd w:val="clear" w:color="auto" w:fill="FFFFFF"/>
          <w:lang w:val="en-US"/>
        </w:rPr>
        <w:t>catering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 xml:space="preserve">, ενώ οι συγγενείς των υπόλοιπων 9 εργαζόμενων έλαβαν 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 xml:space="preserve">προκαταβολή 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>αποζημίωση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>ς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 xml:space="preserve"> από το ομαδικό ασφαλιστικό συμβόλαιο που είχε η εταιρεία.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01458A" w:rsidRPr="004E13D3" w:rsidRDefault="0001458A" w:rsidP="00EC11AA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 xml:space="preserve">Από σειρά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διατάξεων </w:t>
      </w:r>
      <w:r w:rsidRPr="004E13D3">
        <w:rPr>
          <w:rFonts w:cstheme="minorHAnsi"/>
          <w:sz w:val="20"/>
          <w:szCs w:val="20"/>
          <w:shd w:val="clear" w:color="auto" w:fill="FFFFFF"/>
        </w:rPr>
        <w:t xml:space="preserve">νόμων  για τις αποζημιώσεις λόγω εργατικού ατυχήματος (άρθρα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1, 6 και 16 του Ν. 551/1915 σε συνδυασμό με τα άρθρα </w:t>
      </w:r>
      <w:r w:rsidRPr="004E13D3">
        <w:rPr>
          <w:rFonts w:cstheme="minorHAnsi"/>
          <w:sz w:val="20"/>
          <w:szCs w:val="20"/>
          <w:shd w:val="clear" w:color="auto" w:fill="FFFFFF"/>
        </w:rPr>
        <w:t xml:space="preserve">914, 932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 και 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>922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>Α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>.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>Κ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>.)</w:t>
      </w:r>
      <w:r w:rsidR="00315487" w:rsidRPr="004E13D3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4E13D3">
        <w:rPr>
          <w:rFonts w:cstheme="minorHAnsi"/>
          <w:sz w:val="20"/>
          <w:szCs w:val="20"/>
          <w:shd w:val="clear" w:color="auto" w:fill="FFFFFF"/>
        </w:rPr>
        <w:t>προκύπτει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, όπως έχει δεχθεί σε πολλές περιπτώσεις και η νομολογία των δικαστηρίων,</w:t>
      </w:r>
      <w:r w:rsidRPr="004E13D3">
        <w:rPr>
          <w:rFonts w:cstheme="minorHAnsi"/>
          <w:sz w:val="20"/>
          <w:szCs w:val="20"/>
          <w:shd w:val="clear" w:color="auto" w:fill="FFFFFF"/>
        </w:rPr>
        <w:t xml:space="preserve"> ότι υπάρχει </w:t>
      </w:r>
      <w:proofErr w:type="spellStart"/>
      <w:r w:rsidRPr="004E13D3">
        <w:rPr>
          <w:rFonts w:cstheme="minorHAnsi"/>
          <w:sz w:val="20"/>
          <w:szCs w:val="20"/>
          <w:shd w:val="clear" w:color="auto" w:fill="FFFFFF"/>
        </w:rPr>
        <w:t>συνευθύνη</w:t>
      </w:r>
      <w:proofErr w:type="spellEnd"/>
      <w:r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>για αποζημίωση του εργαζομένου και καταβολή χρηματικής ικανοποίηση λόγω ψυχικής οδύνης στους συγγενείς του θανόντος από εργατικό ατύχημα μεταξύ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: α)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 του εργοδότη του εργαζόμενου</w:t>
      </w:r>
      <w:r w:rsidR="00F57214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στην προκείμενη περίπτωση η εταιρεία </w:t>
      </w:r>
      <w:r w:rsidR="00B574DC" w:rsidRPr="004E13D3">
        <w:rPr>
          <w:rFonts w:cstheme="minorHAnsi"/>
          <w:sz w:val="20"/>
          <w:szCs w:val="20"/>
          <w:shd w:val="clear" w:color="auto" w:fill="FFFFFF"/>
          <w:lang w:val="en-US"/>
        </w:rPr>
        <w:t>catering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)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>,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 xml:space="preserve">και 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β) τ</w:t>
      </w:r>
      <w:r w:rsidR="00B574DC" w:rsidRPr="004E13D3">
        <w:rPr>
          <w:rFonts w:cstheme="minorHAnsi"/>
          <w:sz w:val="20"/>
          <w:szCs w:val="20"/>
          <w:shd w:val="clear" w:color="auto" w:fill="FFFFFF"/>
        </w:rPr>
        <w:t>ου κυρίου του έργου,</w:t>
      </w:r>
      <w:r w:rsidR="00F57214">
        <w:rPr>
          <w:rFonts w:cstheme="minorHAnsi"/>
          <w:sz w:val="20"/>
          <w:szCs w:val="20"/>
          <w:shd w:val="clear" w:color="auto" w:fill="FFFFFF"/>
        </w:rPr>
        <w:t xml:space="preserve"> δηλαδή τ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η</w:t>
      </w:r>
      <w:r w:rsidR="00F57214">
        <w:rPr>
          <w:rFonts w:cstheme="minorHAnsi"/>
          <w:sz w:val="20"/>
          <w:szCs w:val="20"/>
          <w:shd w:val="clear" w:color="auto" w:fill="FFFFFF"/>
        </w:rPr>
        <w:t>ς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C4C71" w:rsidRPr="004E13D3">
        <w:rPr>
          <w:rFonts w:cstheme="minorHAnsi"/>
          <w:sz w:val="20"/>
          <w:szCs w:val="20"/>
          <w:shd w:val="clear" w:color="auto" w:fill="FFFFFF"/>
          <w:lang w:val="en-US"/>
        </w:rPr>
        <w:t>Hellenic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C4C71" w:rsidRPr="004E13D3">
        <w:rPr>
          <w:rFonts w:cstheme="minorHAnsi"/>
          <w:sz w:val="20"/>
          <w:szCs w:val="20"/>
          <w:shd w:val="clear" w:color="auto" w:fill="FFFFFF"/>
          <w:lang w:val="en-US"/>
        </w:rPr>
        <w:t>Train</w:t>
      </w:r>
      <w:r w:rsidR="00F57214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 xml:space="preserve">Αντί λοιπόν η εταιρεία να αναγνωρίσει εκ των προτέρων την ευθύνη της και να καταβάλει αποζημίωση και στους συγγενείς των </w:t>
      </w:r>
      <w:r w:rsidR="004E13D3" w:rsidRPr="004E13D3">
        <w:rPr>
          <w:rFonts w:cstheme="minorHAnsi"/>
          <w:sz w:val="20"/>
          <w:szCs w:val="20"/>
          <w:shd w:val="clear" w:color="auto" w:fill="FFFFFF"/>
        </w:rPr>
        <w:t>2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 xml:space="preserve"> εργαζόμενων</w:t>
      </w:r>
      <w:r w:rsidR="004E13D3" w:rsidRPr="004E13D3">
        <w:rPr>
          <w:rFonts w:cstheme="minorHAnsi"/>
          <w:sz w:val="20"/>
          <w:szCs w:val="20"/>
          <w:shd w:val="clear" w:color="auto" w:fill="FFFFFF"/>
        </w:rPr>
        <w:t xml:space="preserve"> σε αυτήν μέσω εργολάβου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>, αυτή τους οδηγεί ουσιαστικά στα δικαστήρια</w:t>
      </w:r>
      <w:r w:rsidR="000C4C71" w:rsidRPr="004E13D3">
        <w:rPr>
          <w:rFonts w:cstheme="minorHAnsi"/>
          <w:sz w:val="20"/>
          <w:szCs w:val="20"/>
          <w:shd w:val="clear" w:color="auto" w:fill="FFFFFF"/>
        </w:rPr>
        <w:t>,</w:t>
      </w:r>
      <w:r w:rsidR="006970D8" w:rsidRPr="004E13D3">
        <w:rPr>
          <w:rFonts w:cstheme="minorHAnsi"/>
          <w:sz w:val="20"/>
          <w:szCs w:val="20"/>
          <w:shd w:val="clear" w:color="auto" w:fill="FFFFFF"/>
        </w:rPr>
        <w:t xml:space="preserve"> για να λάβουν όσα δικαιούνται</w:t>
      </w:r>
      <w:r w:rsidR="00A05414" w:rsidRPr="004E13D3">
        <w:rPr>
          <w:rFonts w:cstheme="minorHAnsi"/>
          <w:sz w:val="20"/>
          <w:szCs w:val="20"/>
          <w:shd w:val="clear" w:color="auto" w:fill="FFFFFF"/>
        </w:rPr>
        <w:t>.</w:t>
      </w:r>
    </w:p>
    <w:p w:rsidR="00A05414" w:rsidRPr="004E13D3" w:rsidRDefault="00A05414" w:rsidP="004E13D3">
      <w:pPr>
        <w:shd w:val="clear" w:color="auto" w:fill="FFFFFF"/>
        <w:spacing w:line="240" w:lineRule="auto"/>
        <w:ind w:firstLine="360"/>
        <w:jc w:val="both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>Ερωτάται η κ. Υπουργός:</w:t>
      </w:r>
    </w:p>
    <w:p w:rsidR="00A05414" w:rsidRPr="004E13D3" w:rsidRDefault="004E13D3" w:rsidP="004E13D3">
      <w:pPr>
        <w:pStyle w:val="a4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 xml:space="preserve">Ποιες ενέργειες έχει προχωρήσει, ώστε η </w:t>
      </w:r>
      <w:proofErr w:type="spellStart"/>
      <w:r w:rsidRPr="004E13D3">
        <w:rPr>
          <w:rFonts w:cstheme="minorHAnsi"/>
          <w:sz w:val="20"/>
          <w:szCs w:val="20"/>
          <w:shd w:val="clear" w:color="auto" w:fill="FFFFFF"/>
        </w:rPr>
        <w:t>Hellenic</w:t>
      </w:r>
      <w:proofErr w:type="spellEnd"/>
      <w:r w:rsidRPr="004E13D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4E13D3">
        <w:rPr>
          <w:rFonts w:cstheme="minorHAnsi"/>
          <w:sz w:val="20"/>
          <w:szCs w:val="20"/>
          <w:shd w:val="clear" w:color="auto" w:fill="FFFFFF"/>
        </w:rPr>
        <w:t>Train</w:t>
      </w:r>
      <w:proofErr w:type="spellEnd"/>
      <w:r w:rsidRPr="004E13D3">
        <w:rPr>
          <w:rFonts w:cstheme="minorHAnsi"/>
          <w:sz w:val="20"/>
          <w:szCs w:val="20"/>
          <w:shd w:val="clear" w:color="auto" w:fill="FFFFFF"/>
        </w:rPr>
        <w:t xml:space="preserve">   να δώσει τις απαιτούμενες αποζημιώσεις στους  συγγενείς όλων των εργαζόμενων </w:t>
      </w:r>
      <w:r w:rsidR="00B06A07">
        <w:rPr>
          <w:rFonts w:cstheme="minorHAnsi"/>
          <w:sz w:val="20"/>
          <w:szCs w:val="20"/>
          <w:shd w:val="clear" w:color="auto" w:fill="FFFFFF"/>
        </w:rPr>
        <w:t>που</w:t>
      </w:r>
      <w:r w:rsidRPr="004E13D3">
        <w:rPr>
          <w:rFonts w:cstheme="minorHAnsi"/>
          <w:sz w:val="20"/>
          <w:szCs w:val="20"/>
          <w:shd w:val="clear" w:color="auto" w:fill="FFFFFF"/>
        </w:rPr>
        <w:t xml:space="preserve"> έχασαν τη ζωή τους στο τραγικό έγκλημα των Τεμπών,  είτε ήταν απευθείας εργαζόμενοι στην εταιρεία είτε μέσω εργολάβου όπως οι συγκεκριμένοι δύο εργαζόμενοι ;</w:t>
      </w:r>
    </w:p>
    <w:p w:rsidR="006970D8" w:rsidRPr="004E13D3" w:rsidRDefault="006970D8" w:rsidP="004E13D3">
      <w:pPr>
        <w:shd w:val="clear" w:color="auto" w:fill="FFFFFF"/>
        <w:spacing w:line="240" w:lineRule="auto"/>
        <w:jc w:val="center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>Η ερωτώσα Βουλευτής</w:t>
      </w:r>
    </w:p>
    <w:p w:rsidR="005D176C" w:rsidRPr="004E13D3" w:rsidRDefault="006970D8" w:rsidP="004E13D3">
      <w:pPr>
        <w:shd w:val="clear" w:color="auto" w:fill="FFFFFF"/>
        <w:spacing w:line="240" w:lineRule="auto"/>
        <w:jc w:val="center"/>
        <w:rPr>
          <w:rFonts w:cstheme="minorHAnsi"/>
          <w:sz w:val="20"/>
          <w:szCs w:val="20"/>
          <w:shd w:val="clear" w:color="auto" w:fill="FFFFFF"/>
        </w:rPr>
      </w:pPr>
      <w:r w:rsidRPr="004E13D3">
        <w:rPr>
          <w:rFonts w:cstheme="minorHAnsi"/>
          <w:sz w:val="20"/>
          <w:szCs w:val="20"/>
          <w:shd w:val="clear" w:color="auto" w:fill="FFFFFF"/>
        </w:rPr>
        <w:t>Φωτίου Θεανώ</w:t>
      </w:r>
    </w:p>
    <w:sectPr w:rsidR="005D176C" w:rsidRPr="004E13D3" w:rsidSect="001D58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6ED6"/>
    <w:multiLevelType w:val="hybridMultilevel"/>
    <w:tmpl w:val="73A4C9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5D176C"/>
    <w:rsid w:val="000118ED"/>
    <w:rsid w:val="0001458A"/>
    <w:rsid w:val="000C4C71"/>
    <w:rsid w:val="001D5898"/>
    <w:rsid w:val="002246EF"/>
    <w:rsid w:val="00315487"/>
    <w:rsid w:val="00385D41"/>
    <w:rsid w:val="00410AC7"/>
    <w:rsid w:val="004E13D3"/>
    <w:rsid w:val="005C4AA4"/>
    <w:rsid w:val="005D176C"/>
    <w:rsid w:val="00636368"/>
    <w:rsid w:val="0067204E"/>
    <w:rsid w:val="006970D8"/>
    <w:rsid w:val="0087410D"/>
    <w:rsid w:val="008C0E7E"/>
    <w:rsid w:val="008E0822"/>
    <w:rsid w:val="00961F45"/>
    <w:rsid w:val="00971B2D"/>
    <w:rsid w:val="00A05414"/>
    <w:rsid w:val="00A91E0D"/>
    <w:rsid w:val="00B06A07"/>
    <w:rsid w:val="00B574DC"/>
    <w:rsid w:val="00CB6C17"/>
    <w:rsid w:val="00EB28A7"/>
    <w:rsid w:val="00EC11AA"/>
    <w:rsid w:val="00EC48D7"/>
    <w:rsid w:val="00F31364"/>
    <w:rsid w:val="00F5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17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05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2979-6D6F-497B-86A3-48AD5AD0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2025-03-18T10:43:00Z</dcterms:created>
  <dcterms:modified xsi:type="dcterms:W3CDTF">2025-03-18T10:43:00Z</dcterms:modified>
</cp:coreProperties>
</file>