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85" w:rsidRPr="004A0F6E" w:rsidRDefault="004823E3" w:rsidP="004823E3">
      <w:pPr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23A6A07" wp14:editId="06026CCE">
            <wp:simplePos x="0" y="0"/>
            <wp:positionH relativeFrom="margin">
              <wp:posOffset>1981200</wp:posOffset>
            </wp:positionH>
            <wp:positionV relativeFrom="paragraph">
              <wp:posOffset>4445</wp:posOffset>
            </wp:positionV>
            <wp:extent cx="1646555" cy="895350"/>
            <wp:effectExtent l="0" t="0" r="0" b="0"/>
            <wp:wrapNone/>
            <wp:docPr id="2" name="Εικόνα 2" descr="ÎÎ¿ÏÎ»Î® ÏÏÎ½ ÎÎ»Î»Î®Î½ÏÎ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ÎÎ¿ÏÎ»Î® ÏÏÎ½ ÎÎ»Î»Î®Î½ÏÎ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4950">
        <w:t xml:space="preserve">                                                   </w:t>
      </w:r>
      <w:r w:rsidR="00156DB9" w:rsidRPr="001D0587">
        <w:t xml:space="preserve"> </w:t>
      </w:r>
      <w:r w:rsidR="00156DB9">
        <w:t xml:space="preserve">    </w:t>
      </w:r>
      <w:r w:rsidR="00DB4950">
        <w:t xml:space="preserve"> </w:t>
      </w:r>
    </w:p>
    <w:p w:rsidR="00FA43E6" w:rsidRDefault="00FA43E6" w:rsidP="00FA43E6">
      <w:pPr>
        <w:rPr>
          <w:b/>
          <w:sz w:val="24"/>
          <w:szCs w:val="24"/>
        </w:rPr>
      </w:pPr>
    </w:p>
    <w:p w:rsidR="00C66285" w:rsidRPr="004A0F6E" w:rsidRDefault="00FA43E6" w:rsidP="00FA43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DB4950" w:rsidRPr="004A0F6E">
        <w:rPr>
          <w:b/>
          <w:sz w:val="24"/>
          <w:szCs w:val="24"/>
        </w:rPr>
        <w:t>ΕΡΩΤΗΣΗ</w:t>
      </w:r>
    </w:p>
    <w:p w:rsidR="004823E3" w:rsidRDefault="004823E3" w:rsidP="004823E3">
      <w:pPr>
        <w:spacing w:after="0" w:line="276" w:lineRule="auto"/>
        <w:rPr>
          <w:rFonts w:eastAsia="Arimo" w:cstheme="minorHAnsi"/>
          <w:b/>
          <w:sz w:val="28"/>
          <w:szCs w:val="28"/>
          <w:lang w:eastAsia="en-GB"/>
        </w:rPr>
      </w:pPr>
    </w:p>
    <w:p w:rsidR="004823E3" w:rsidRDefault="004823E3" w:rsidP="004823E3">
      <w:pPr>
        <w:spacing w:after="0" w:line="276" w:lineRule="auto"/>
        <w:jc w:val="center"/>
        <w:rPr>
          <w:rFonts w:eastAsia="Arimo" w:cstheme="minorHAnsi"/>
          <w:b/>
          <w:sz w:val="28"/>
          <w:szCs w:val="28"/>
          <w:lang w:eastAsia="en-GB"/>
        </w:rPr>
      </w:pPr>
      <w:r>
        <w:rPr>
          <w:rFonts w:eastAsia="Arimo" w:cstheme="minorHAnsi"/>
          <w:b/>
          <w:sz w:val="28"/>
          <w:szCs w:val="28"/>
          <w:lang w:eastAsia="en-GB"/>
        </w:rPr>
        <w:t>ΜΙΧΑΛΗΣ ΚΑΤΡΙΝΗΣ</w:t>
      </w:r>
    </w:p>
    <w:p w:rsidR="004823E3" w:rsidRDefault="004823E3" w:rsidP="004823E3">
      <w:pPr>
        <w:spacing w:after="0" w:line="276" w:lineRule="auto"/>
        <w:jc w:val="center"/>
        <w:rPr>
          <w:rFonts w:eastAsia="Arimo" w:cstheme="minorHAnsi"/>
          <w:b/>
          <w:sz w:val="28"/>
          <w:szCs w:val="28"/>
          <w:lang w:eastAsia="en-GB"/>
        </w:rPr>
      </w:pPr>
      <w:r>
        <w:rPr>
          <w:rFonts w:eastAsia="Arimo" w:cstheme="minorHAnsi"/>
          <w:b/>
          <w:sz w:val="28"/>
          <w:szCs w:val="28"/>
          <w:lang w:eastAsia="en-GB"/>
        </w:rPr>
        <w:t>ΠΑΣΟΚ- Κίνημα Αλλαγής</w:t>
      </w:r>
    </w:p>
    <w:p w:rsidR="004823E3" w:rsidRPr="00806058" w:rsidRDefault="004823E3" w:rsidP="004823E3">
      <w:pPr>
        <w:spacing w:line="276" w:lineRule="auto"/>
        <w:jc w:val="center"/>
        <w:rPr>
          <w:rFonts w:eastAsia="Arimo" w:cstheme="minorHAnsi"/>
          <w:b/>
          <w:sz w:val="28"/>
          <w:szCs w:val="28"/>
          <w:lang w:eastAsia="en-GB"/>
        </w:rPr>
      </w:pPr>
      <w:r>
        <w:rPr>
          <w:rFonts w:eastAsia="Arimo" w:cstheme="minorHAnsi"/>
          <w:b/>
          <w:sz w:val="28"/>
          <w:szCs w:val="28"/>
          <w:lang w:eastAsia="en-GB"/>
        </w:rPr>
        <w:t>Βουλευτής Ηλείας</w:t>
      </w:r>
    </w:p>
    <w:p w:rsidR="004823E3" w:rsidRDefault="004823E3">
      <w:pPr>
        <w:jc w:val="center"/>
        <w:rPr>
          <w:b/>
          <w:sz w:val="28"/>
          <w:szCs w:val="28"/>
        </w:rPr>
      </w:pPr>
    </w:p>
    <w:p w:rsidR="004823E3" w:rsidRPr="004823E3" w:rsidRDefault="004823E3" w:rsidP="004823E3">
      <w:pPr>
        <w:jc w:val="center"/>
        <w:rPr>
          <w:b/>
          <w:sz w:val="28"/>
          <w:szCs w:val="28"/>
        </w:rPr>
      </w:pPr>
      <w:r w:rsidRPr="004823E3">
        <w:rPr>
          <w:b/>
          <w:sz w:val="28"/>
          <w:szCs w:val="28"/>
        </w:rPr>
        <w:t>ΕΡΩΤΗΣΗ</w:t>
      </w:r>
    </w:p>
    <w:p w:rsidR="00341764" w:rsidRPr="004823E3" w:rsidRDefault="004823E3" w:rsidP="004823E3">
      <w:pPr>
        <w:ind w:left="-567"/>
        <w:rPr>
          <w:b/>
          <w:sz w:val="28"/>
          <w:szCs w:val="28"/>
        </w:rPr>
      </w:pPr>
      <w:r w:rsidRPr="004823E3">
        <w:rPr>
          <w:b/>
          <w:sz w:val="28"/>
          <w:szCs w:val="28"/>
        </w:rPr>
        <w:t>Προς:</w:t>
      </w:r>
      <w:r w:rsidR="004C7A63" w:rsidRPr="004823E3">
        <w:rPr>
          <w:b/>
          <w:sz w:val="28"/>
          <w:szCs w:val="28"/>
        </w:rPr>
        <w:t xml:space="preserve">  </w:t>
      </w:r>
      <w:r w:rsidRPr="004823E3">
        <w:rPr>
          <w:b/>
          <w:sz w:val="28"/>
          <w:szCs w:val="28"/>
        </w:rPr>
        <w:t xml:space="preserve">Υπουργό </w:t>
      </w:r>
      <w:r w:rsidR="00DE5D06" w:rsidRPr="004823E3">
        <w:rPr>
          <w:b/>
          <w:sz w:val="28"/>
          <w:szCs w:val="28"/>
        </w:rPr>
        <w:t xml:space="preserve">Εθνικής Άμυνας, κ. </w:t>
      </w:r>
      <w:r w:rsidRPr="004823E3">
        <w:rPr>
          <w:b/>
          <w:sz w:val="28"/>
          <w:szCs w:val="28"/>
        </w:rPr>
        <w:t xml:space="preserve">Ν. Δένδια </w:t>
      </w:r>
    </w:p>
    <w:p w:rsidR="00DE5D06" w:rsidRPr="004823E3" w:rsidRDefault="004823E3" w:rsidP="003E535E">
      <w:pPr>
        <w:spacing w:line="276" w:lineRule="auto"/>
        <w:ind w:left="-567" w:right="-382"/>
        <w:jc w:val="both"/>
        <w:rPr>
          <w:b/>
          <w:sz w:val="28"/>
          <w:szCs w:val="28"/>
        </w:rPr>
      </w:pPr>
      <w:r w:rsidRPr="004823E3">
        <w:rPr>
          <w:b/>
          <w:sz w:val="28"/>
          <w:szCs w:val="28"/>
        </w:rPr>
        <w:t xml:space="preserve">Θέμα: </w:t>
      </w:r>
      <w:r w:rsidR="00054EE2" w:rsidRPr="004823E3">
        <w:rPr>
          <w:b/>
          <w:sz w:val="28"/>
          <w:szCs w:val="28"/>
        </w:rPr>
        <w:t>Εθνική υποχρέωση να αντιμετωπιστεί</w:t>
      </w:r>
      <w:r w:rsidR="006D3829" w:rsidRPr="004823E3">
        <w:rPr>
          <w:b/>
          <w:sz w:val="28"/>
          <w:szCs w:val="28"/>
        </w:rPr>
        <w:t xml:space="preserve"> άμεσα το θέμα της συνεχιζόμενης </w:t>
      </w:r>
      <w:r w:rsidR="00902A9D" w:rsidRPr="004823E3">
        <w:rPr>
          <w:b/>
          <w:sz w:val="28"/>
          <w:szCs w:val="28"/>
        </w:rPr>
        <w:t xml:space="preserve">και αυξανόμενης </w:t>
      </w:r>
      <w:r w:rsidR="006D3829" w:rsidRPr="004823E3">
        <w:rPr>
          <w:b/>
          <w:sz w:val="28"/>
          <w:szCs w:val="28"/>
        </w:rPr>
        <w:t xml:space="preserve">προμήθειας οπλικών συστημάτων από χώρες μέλη της Ε.Ε </w:t>
      </w:r>
      <w:r w:rsidR="00BA5BCC" w:rsidRPr="004823E3">
        <w:rPr>
          <w:b/>
          <w:sz w:val="28"/>
          <w:szCs w:val="28"/>
        </w:rPr>
        <w:t xml:space="preserve"> </w:t>
      </w:r>
      <w:r w:rsidRPr="004823E3">
        <w:rPr>
          <w:b/>
          <w:sz w:val="28"/>
          <w:szCs w:val="28"/>
        </w:rPr>
        <w:t>προς την Τουρκία.</w:t>
      </w:r>
    </w:p>
    <w:p w:rsidR="009007EE" w:rsidRPr="004823E3" w:rsidRDefault="009007EE" w:rsidP="003E535E">
      <w:pPr>
        <w:spacing w:after="0" w:line="276" w:lineRule="auto"/>
        <w:ind w:left="-567" w:right="-382"/>
        <w:jc w:val="both"/>
        <w:rPr>
          <w:sz w:val="28"/>
          <w:szCs w:val="28"/>
        </w:rPr>
      </w:pPr>
      <w:r w:rsidRPr="004823E3">
        <w:rPr>
          <w:sz w:val="28"/>
          <w:szCs w:val="28"/>
        </w:rPr>
        <w:t xml:space="preserve">Σε πρόσφατο δημοσίευμα της </w:t>
      </w:r>
      <w:r w:rsidRPr="004823E3">
        <w:rPr>
          <w:sz w:val="28"/>
          <w:szCs w:val="28"/>
          <w:lang w:val="en-US"/>
        </w:rPr>
        <w:t>Deutche</w:t>
      </w:r>
      <w:r w:rsidRPr="004823E3">
        <w:rPr>
          <w:sz w:val="28"/>
          <w:szCs w:val="28"/>
        </w:rPr>
        <w:t xml:space="preserve"> </w:t>
      </w:r>
      <w:r w:rsidRPr="004823E3">
        <w:rPr>
          <w:sz w:val="28"/>
          <w:szCs w:val="28"/>
          <w:lang w:val="en-US"/>
        </w:rPr>
        <w:t>Welle</w:t>
      </w:r>
      <w:r w:rsidRPr="004823E3">
        <w:rPr>
          <w:sz w:val="28"/>
          <w:szCs w:val="28"/>
        </w:rPr>
        <w:t xml:space="preserve"> (12.12.2024)</w:t>
      </w:r>
      <w:r w:rsidR="00902A9D" w:rsidRPr="004823E3">
        <w:rPr>
          <w:sz w:val="28"/>
          <w:szCs w:val="28"/>
        </w:rPr>
        <w:t>,</w:t>
      </w:r>
      <w:r w:rsidRPr="004823E3">
        <w:rPr>
          <w:sz w:val="28"/>
          <w:szCs w:val="28"/>
        </w:rPr>
        <w:t xml:space="preserve"> αναδεικνύεται το ζήτημα της αύξησης των εξαγωγών όπλων από τη Γερμανία προς την Τουρκία. </w:t>
      </w:r>
    </w:p>
    <w:p w:rsidR="00341764" w:rsidRPr="004823E3" w:rsidRDefault="00341764" w:rsidP="003E535E">
      <w:pPr>
        <w:spacing w:after="0" w:line="276" w:lineRule="auto"/>
        <w:ind w:left="-567" w:right="-382"/>
        <w:jc w:val="both"/>
        <w:rPr>
          <w:sz w:val="28"/>
          <w:szCs w:val="28"/>
        </w:rPr>
      </w:pPr>
      <w:r w:rsidRPr="004823E3">
        <w:rPr>
          <w:sz w:val="28"/>
          <w:szCs w:val="28"/>
        </w:rPr>
        <w:t xml:space="preserve">Το δημοσίευμα επικαλείται </w:t>
      </w:r>
      <w:r w:rsidR="009A6BF3">
        <w:rPr>
          <w:sz w:val="28"/>
          <w:szCs w:val="28"/>
        </w:rPr>
        <w:t>στοιχεία του γερμανικού Υ</w:t>
      </w:r>
      <w:r w:rsidR="009007EE" w:rsidRPr="004823E3">
        <w:rPr>
          <w:sz w:val="28"/>
          <w:szCs w:val="28"/>
        </w:rPr>
        <w:t>πουργείου Οικονομικών, σύμφωνα με τα οποία, κατά το 2024, οι εξαγωγές εξοπλιστικών συστημάτων από τη Γερμανία προς την Τουρκία σημειώνουν ρεκόρ από το 2006 και ανέρχονται σε 230 εκ</w:t>
      </w:r>
      <w:r w:rsidRPr="004823E3">
        <w:rPr>
          <w:sz w:val="28"/>
          <w:szCs w:val="28"/>
        </w:rPr>
        <w:t>ατομμύρια ευρώ.</w:t>
      </w:r>
      <w:r w:rsidR="009007EE" w:rsidRPr="004823E3">
        <w:rPr>
          <w:sz w:val="28"/>
          <w:szCs w:val="28"/>
        </w:rPr>
        <w:t xml:space="preserve"> </w:t>
      </w:r>
    </w:p>
    <w:p w:rsidR="009007EE" w:rsidRPr="004823E3" w:rsidRDefault="00902A9D" w:rsidP="003E535E">
      <w:pPr>
        <w:spacing w:after="0" w:line="276" w:lineRule="auto"/>
        <w:ind w:left="-567" w:right="-382"/>
        <w:jc w:val="both"/>
        <w:rPr>
          <w:sz w:val="28"/>
          <w:szCs w:val="28"/>
        </w:rPr>
      </w:pPr>
      <w:r w:rsidRPr="004823E3">
        <w:rPr>
          <w:sz w:val="28"/>
          <w:szCs w:val="28"/>
        </w:rPr>
        <w:t xml:space="preserve">Επιπλέον, γίνεται αναφορά </w:t>
      </w:r>
      <w:r w:rsidR="009007EE" w:rsidRPr="004823E3">
        <w:rPr>
          <w:sz w:val="28"/>
          <w:szCs w:val="28"/>
        </w:rPr>
        <w:t xml:space="preserve">και σε εκτίμηση του γερμανικού πρακτορείου ειδήσεων </w:t>
      </w:r>
      <w:r w:rsidR="009007EE" w:rsidRPr="004823E3">
        <w:rPr>
          <w:sz w:val="28"/>
          <w:szCs w:val="28"/>
          <w:lang w:val="en-US"/>
        </w:rPr>
        <w:t>DPA</w:t>
      </w:r>
      <w:r w:rsidR="009007EE" w:rsidRPr="004823E3">
        <w:rPr>
          <w:sz w:val="28"/>
          <w:szCs w:val="28"/>
        </w:rPr>
        <w:t>, σύμφωνα με την οποία τα  στοιχεία αποτυπώνουν μια σαφή στροφή της Γερμανίας απ</w:t>
      </w:r>
      <w:r w:rsidR="00341764" w:rsidRPr="004823E3">
        <w:rPr>
          <w:sz w:val="28"/>
          <w:szCs w:val="28"/>
        </w:rPr>
        <w:t xml:space="preserve">έναντι στην Άγκυρα. Εσχάτως, πυκνώνουν </w:t>
      </w:r>
      <w:r w:rsidR="009007EE" w:rsidRPr="004823E3">
        <w:rPr>
          <w:sz w:val="28"/>
          <w:szCs w:val="28"/>
        </w:rPr>
        <w:t xml:space="preserve">οι αναφορές για μεταστροφή της γερμανικής στάσης στο θέμα της πώλησης αεροσκαφών </w:t>
      </w:r>
      <w:r w:rsidR="009007EE" w:rsidRPr="004823E3">
        <w:rPr>
          <w:sz w:val="28"/>
          <w:szCs w:val="28"/>
          <w:lang w:val="en-US"/>
        </w:rPr>
        <w:t>Eurofighter</w:t>
      </w:r>
      <w:r w:rsidR="009007EE" w:rsidRPr="004823E3">
        <w:rPr>
          <w:sz w:val="28"/>
          <w:szCs w:val="28"/>
        </w:rPr>
        <w:t xml:space="preserve"> στην Τουρκία. Ως γνωστόν</w:t>
      </w:r>
      <w:r w:rsidR="00341764" w:rsidRPr="004823E3">
        <w:rPr>
          <w:sz w:val="28"/>
          <w:szCs w:val="28"/>
        </w:rPr>
        <w:t>,</w:t>
      </w:r>
      <w:r w:rsidR="009007EE" w:rsidRPr="004823E3">
        <w:rPr>
          <w:sz w:val="28"/>
          <w:szCs w:val="28"/>
        </w:rPr>
        <w:t xml:space="preserve"> η Γερμανία, ως συμμετέχουσα χώρα στο πρόγραμμα, δε </w:t>
      </w:r>
      <w:r w:rsidR="00341764" w:rsidRPr="004823E3">
        <w:rPr>
          <w:sz w:val="28"/>
          <w:szCs w:val="28"/>
        </w:rPr>
        <w:t xml:space="preserve">δεχόταν να παράσχει </w:t>
      </w:r>
      <w:r w:rsidR="009007EE" w:rsidRPr="004823E3">
        <w:rPr>
          <w:sz w:val="28"/>
          <w:szCs w:val="28"/>
        </w:rPr>
        <w:t>έγκριση</w:t>
      </w:r>
      <w:r w:rsidR="00341764" w:rsidRPr="004823E3">
        <w:rPr>
          <w:sz w:val="28"/>
          <w:szCs w:val="28"/>
        </w:rPr>
        <w:t>,</w:t>
      </w:r>
      <w:r w:rsidR="009007EE" w:rsidRPr="004823E3">
        <w:rPr>
          <w:sz w:val="28"/>
          <w:szCs w:val="28"/>
        </w:rPr>
        <w:t xml:space="preserve"> προκειμένου να αποδεσμευθεί το μαχητικό προς την Άγκυρα, η οποία ενδιαφέρεται για την απόκτησή του. Οι λοιπές συμμετέχουσες χώρες είναι το Ηνωμένο Βασίλειο, που πλέον δεν αποτελεί κράτος-μέλος της Ευρωπαϊκής Ένωσης, η Ιταλία και η Ισπανία.</w:t>
      </w:r>
    </w:p>
    <w:p w:rsidR="00386623" w:rsidRPr="004823E3" w:rsidRDefault="00341764" w:rsidP="003E535E">
      <w:pPr>
        <w:spacing w:after="0" w:line="276" w:lineRule="auto"/>
        <w:ind w:left="-567" w:right="-382"/>
        <w:jc w:val="both"/>
        <w:rPr>
          <w:sz w:val="28"/>
          <w:szCs w:val="28"/>
        </w:rPr>
      </w:pPr>
      <w:r w:rsidRPr="004823E3">
        <w:rPr>
          <w:sz w:val="28"/>
          <w:szCs w:val="28"/>
        </w:rPr>
        <w:t xml:space="preserve">Οι ανωτέρω πληροφορίες </w:t>
      </w:r>
      <w:r w:rsidR="009007EE" w:rsidRPr="004823E3">
        <w:rPr>
          <w:sz w:val="28"/>
          <w:szCs w:val="28"/>
        </w:rPr>
        <w:t>εδράζονται σε αδιάσειστα στοιχ</w:t>
      </w:r>
      <w:r w:rsidRPr="004823E3">
        <w:rPr>
          <w:sz w:val="28"/>
          <w:szCs w:val="28"/>
        </w:rPr>
        <w:t>εία</w:t>
      </w:r>
      <w:r w:rsidR="004823E3" w:rsidRPr="004823E3">
        <w:rPr>
          <w:sz w:val="28"/>
          <w:szCs w:val="28"/>
        </w:rPr>
        <w:t>,</w:t>
      </w:r>
      <w:r w:rsidRPr="004823E3">
        <w:rPr>
          <w:sz w:val="28"/>
          <w:szCs w:val="28"/>
        </w:rPr>
        <w:t xml:space="preserve"> αλλά και επίσημες δηλώσεις και </w:t>
      </w:r>
      <w:r w:rsidR="009007EE" w:rsidRPr="004823E3">
        <w:rPr>
          <w:sz w:val="28"/>
          <w:szCs w:val="28"/>
        </w:rPr>
        <w:t>θα πρέπει κανονικά να προκαλούν ανησυχία στην Ελλάδα. Η κλιμακούμενη ενίσχυση του τουρκικού οπλοστασίου και με οπλικά συστήματα προερχόμενα από τη Γερμανία, απαγορεύει αυστηρά τον εφησυχασμό από την πλευρά του ελληνικού Υπουργείου Εθνικής Άμυνας.</w:t>
      </w:r>
    </w:p>
    <w:p w:rsidR="001D0587" w:rsidRPr="004823E3" w:rsidRDefault="003E535E" w:rsidP="003E535E">
      <w:pPr>
        <w:spacing w:after="0" w:line="276" w:lineRule="auto"/>
        <w:ind w:left="-567" w:right="-382"/>
        <w:jc w:val="both"/>
        <w:rPr>
          <w:sz w:val="28"/>
          <w:szCs w:val="28"/>
        </w:rPr>
      </w:pPr>
      <w:r w:rsidRPr="004823E3">
        <w:rPr>
          <w:sz w:val="28"/>
          <w:szCs w:val="28"/>
        </w:rPr>
        <w:lastRenderedPageBreak/>
        <w:t xml:space="preserve">Ταυτόχρονα, </w:t>
      </w:r>
      <w:r w:rsidR="00386623" w:rsidRPr="004823E3">
        <w:rPr>
          <w:sz w:val="28"/>
          <w:szCs w:val="28"/>
        </w:rPr>
        <w:t>οι τελευταίες εξελίξεις στη Συρία ενδυναμώνουν τον γεωπολιτικό ρόλο της Τουρκίας και διευκολύνουν τον αναθεωρητικό</w:t>
      </w:r>
      <w:r w:rsidRPr="004823E3">
        <w:rPr>
          <w:sz w:val="28"/>
          <w:szCs w:val="28"/>
        </w:rPr>
        <w:t xml:space="preserve"> της </w:t>
      </w:r>
      <w:r w:rsidR="00386623" w:rsidRPr="004823E3">
        <w:rPr>
          <w:sz w:val="28"/>
          <w:szCs w:val="28"/>
        </w:rPr>
        <w:t>σχεδιασμό στην Ανατολική Μεσόγειο</w:t>
      </w:r>
      <w:r w:rsidR="004823E3" w:rsidRPr="004823E3">
        <w:rPr>
          <w:sz w:val="28"/>
          <w:szCs w:val="28"/>
        </w:rPr>
        <w:t>,</w:t>
      </w:r>
      <w:r w:rsidR="00386623" w:rsidRPr="004823E3">
        <w:rPr>
          <w:sz w:val="28"/>
          <w:szCs w:val="28"/>
        </w:rPr>
        <w:t xml:space="preserve"> αλλά και στην ευρύτερη περιοχή, γεγονός που </w:t>
      </w:r>
      <w:r w:rsidRPr="004823E3">
        <w:rPr>
          <w:sz w:val="28"/>
          <w:szCs w:val="28"/>
        </w:rPr>
        <w:t>θα αυξήσει την υφιστάμενη γεωπολιτική ένταση και</w:t>
      </w:r>
      <w:r w:rsidR="00386623" w:rsidRPr="004823E3">
        <w:rPr>
          <w:sz w:val="28"/>
          <w:szCs w:val="28"/>
        </w:rPr>
        <w:t xml:space="preserve"> θα οδηγήσει σε νέες</w:t>
      </w:r>
      <w:r w:rsidRPr="004823E3">
        <w:rPr>
          <w:sz w:val="28"/>
          <w:szCs w:val="28"/>
        </w:rPr>
        <w:t xml:space="preserve"> οξύνσεις και προβλήματα</w:t>
      </w:r>
      <w:r w:rsidR="00386623" w:rsidRPr="004823E3">
        <w:rPr>
          <w:sz w:val="28"/>
          <w:szCs w:val="28"/>
        </w:rPr>
        <w:t>. Στο</w:t>
      </w:r>
      <w:r w:rsidRPr="004823E3">
        <w:rPr>
          <w:sz w:val="28"/>
          <w:szCs w:val="28"/>
        </w:rPr>
        <w:t xml:space="preserve"> </w:t>
      </w:r>
      <w:r w:rsidR="00386623" w:rsidRPr="004823E3">
        <w:rPr>
          <w:sz w:val="28"/>
          <w:szCs w:val="28"/>
        </w:rPr>
        <w:t xml:space="preserve">πλαίσιο της </w:t>
      </w:r>
      <w:r w:rsidR="004C7A63" w:rsidRPr="004823E3">
        <w:rPr>
          <w:sz w:val="28"/>
          <w:szCs w:val="28"/>
        </w:rPr>
        <w:t xml:space="preserve">νέας διαμορφούμενης κατάστασης και σύμφωνα με </w:t>
      </w:r>
      <w:r w:rsidR="00341764" w:rsidRPr="004823E3">
        <w:rPr>
          <w:sz w:val="28"/>
          <w:szCs w:val="28"/>
        </w:rPr>
        <w:t xml:space="preserve">δημοσιεύματα, </w:t>
      </w:r>
      <w:r w:rsidR="004C7A63" w:rsidRPr="004823E3">
        <w:rPr>
          <w:sz w:val="28"/>
          <w:szCs w:val="28"/>
        </w:rPr>
        <w:t xml:space="preserve">επίκειται </w:t>
      </w:r>
      <w:r w:rsidRPr="004823E3">
        <w:rPr>
          <w:rFonts w:eastAsia="Times New Roman" w:cs="Times New Roman"/>
          <w:color w:val="1D2228"/>
          <w:sz w:val="28"/>
          <w:szCs w:val="28"/>
          <w:lang w:eastAsia="el-GR"/>
        </w:rPr>
        <w:t>Έκτακτη Σύνοδος τη</w:t>
      </w:r>
      <w:r w:rsidR="009A6BF3">
        <w:rPr>
          <w:rFonts w:eastAsia="Times New Roman" w:cs="Times New Roman"/>
          <w:color w:val="1D2228"/>
          <w:sz w:val="28"/>
          <w:szCs w:val="28"/>
          <w:lang w:eastAsia="el-GR"/>
        </w:rPr>
        <w:t>ς</w:t>
      </w:r>
      <w:r w:rsidR="00386623" w:rsidRPr="004823E3">
        <w:rPr>
          <w:rFonts w:eastAsia="Times New Roman" w:cs="Times New Roman"/>
          <w:color w:val="1D2228"/>
          <w:sz w:val="28"/>
          <w:szCs w:val="28"/>
          <w:lang w:eastAsia="el-GR"/>
        </w:rPr>
        <w:t xml:space="preserve"> ΕΕ, αποκλειστικά για την ευρωπαϊκή Άμυνα, </w:t>
      </w:r>
      <w:r w:rsidRPr="004823E3">
        <w:rPr>
          <w:rFonts w:eastAsia="Times New Roman" w:cs="Times New Roman"/>
          <w:color w:val="1D2228"/>
          <w:sz w:val="28"/>
          <w:szCs w:val="28"/>
          <w:lang w:eastAsia="el-GR"/>
        </w:rPr>
        <w:t xml:space="preserve">η οποία </w:t>
      </w:r>
      <w:r w:rsidR="00386623" w:rsidRPr="004823E3">
        <w:rPr>
          <w:rFonts w:eastAsia="Times New Roman" w:cs="Times New Roman"/>
          <w:color w:val="1D2228"/>
          <w:sz w:val="28"/>
          <w:szCs w:val="28"/>
          <w:lang w:eastAsia="el-GR"/>
        </w:rPr>
        <w:t>θα διεξαχθεί σ</w:t>
      </w:r>
      <w:r w:rsidRPr="004823E3">
        <w:rPr>
          <w:rFonts w:eastAsia="Times New Roman" w:cs="Times New Roman"/>
          <w:color w:val="1D2228"/>
          <w:sz w:val="28"/>
          <w:szCs w:val="28"/>
          <w:lang w:eastAsia="el-GR"/>
        </w:rPr>
        <w:t>τις 3 Φεβρουαρίου 2025.</w:t>
      </w:r>
    </w:p>
    <w:p w:rsidR="00467583" w:rsidRPr="004823E3" w:rsidRDefault="00DB4950" w:rsidP="002E2441">
      <w:pPr>
        <w:spacing w:after="0" w:line="276" w:lineRule="auto"/>
        <w:ind w:left="-567" w:right="-483"/>
        <w:jc w:val="both"/>
        <w:rPr>
          <w:sz w:val="28"/>
          <w:szCs w:val="28"/>
        </w:rPr>
      </w:pPr>
      <w:r w:rsidRPr="004823E3">
        <w:rPr>
          <w:b/>
          <w:sz w:val="28"/>
          <w:szCs w:val="28"/>
        </w:rPr>
        <w:t>Δεδομένου ότι</w:t>
      </w:r>
      <w:r w:rsidR="00467583" w:rsidRPr="004823E3">
        <w:rPr>
          <w:sz w:val="28"/>
          <w:szCs w:val="28"/>
        </w:rPr>
        <w:t xml:space="preserve"> η ενίσχυση αυτή, από τη Γερμανία προς την Τουρκία, βαίνει δια</w:t>
      </w:r>
      <w:r w:rsidR="006D3829" w:rsidRPr="004823E3">
        <w:rPr>
          <w:sz w:val="28"/>
          <w:szCs w:val="28"/>
        </w:rPr>
        <w:t>ρκώς αυξανόμενη</w:t>
      </w:r>
      <w:r w:rsidR="00467583" w:rsidRPr="004823E3">
        <w:rPr>
          <w:sz w:val="28"/>
          <w:szCs w:val="28"/>
        </w:rPr>
        <w:t xml:space="preserve">, επηρεάζοντας την </w:t>
      </w:r>
      <w:r w:rsidR="006D3829" w:rsidRPr="004823E3">
        <w:rPr>
          <w:sz w:val="28"/>
          <w:szCs w:val="28"/>
        </w:rPr>
        <w:t>ισορροπία δυνά</w:t>
      </w:r>
      <w:r w:rsidR="00341764" w:rsidRPr="004823E3">
        <w:rPr>
          <w:sz w:val="28"/>
          <w:szCs w:val="28"/>
        </w:rPr>
        <w:t>μεων στην περιοχή, με ενδεικτική</w:t>
      </w:r>
      <w:r w:rsidR="006D3829" w:rsidRPr="004823E3">
        <w:rPr>
          <w:sz w:val="28"/>
          <w:szCs w:val="28"/>
        </w:rPr>
        <w:t xml:space="preserve"> περίπτωση αυτή των </w:t>
      </w:r>
      <w:r w:rsidR="00467583" w:rsidRPr="004823E3">
        <w:rPr>
          <w:sz w:val="28"/>
          <w:szCs w:val="28"/>
        </w:rPr>
        <w:t>υπερσύγχρονων γερμανικών υποβρυχίων 214, που ναυπηγούνται και παραδίδονται</w:t>
      </w:r>
      <w:r w:rsidR="002E2441" w:rsidRPr="004823E3">
        <w:rPr>
          <w:sz w:val="28"/>
          <w:szCs w:val="28"/>
        </w:rPr>
        <w:t xml:space="preserve"> με ταχύτατους ρυθμούς, </w:t>
      </w:r>
      <w:r w:rsidR="00467583" w:rsidRPr="004823E3">
        <w:rPr>
          <w:sz w:val="28"/>
          <w:szCs w:val="28"/>
        </w:rPr>
        <w:t>εξο</w:t>
      </w:r>
      <w:r w:rsidR="002E2441" w:rsidRPr="004823E3">
        <w:rPr>
          <w:sz w:val="28"/>
          <w:szCs w:val="28"/>
        </w:rPr>
        <w:t xml:space="preserve">πλισμένα </w:t>
      </w:r>
      <w:r w:rsidR="00467583" w:rsidRPr="004823E3">
        <w:rPr>
          <w:sz w:val="28"/>
          <w:szCs w:val="28"/>
        </w:rPr>
        <w:t>με τορπίλες βαρέως τύπου, σε αντίθεση με τα αντίστοιχ</w:t>
      </w:r>
      <w:r w:rsidR="006D3829" w:rsidRPr="004823E3">
        <w:rPr>
          <w:sz w:val="28"/>
          <w:szCs w:val="28"/>
        </w:rPr>
        <w:t xml:space="preserve">α ελληνικά κλάσης «Παπανικολής» </w:t>
      </w:r>
      <w:r w:rsidR="00467583" w:rsidRPr="004823E3">
        <w:rPr>
          <w:sz w:val="28"/>
          <w:szCs w:val="28"/>
        </w:rPr>
        <w:t>των οποίων οι τορπίλες καθυστερούν</w:t>
      </w:r>
      <w:r w:rsidR="004C7A63" w:rsidRPr="004823E3">
        <w:rPr>
          <w:sz w:val="28"/>
          <w:szCs w:val="28"/>
        </w:rPr>
        <w:t>.</w:t>
      </w:r>
    </w:p>
    <w:p w:rsidR="00467583" w:rsidRPr="004823E3" w:rsidRDefault="00DB4950" w:rsidP="00467583">
      <w:pPr>
        <w:spacing w:after="0" w:line="276" w:lineRule="auto"/>
        <w:ind w:left="-567" w:right="-483"/>
        <w:jc w:val="both"/>
        <w:rPr>
          <w:sz w:val="28"/>
          <w:szCs w:val="28"/>
        </w:rPr>
      </w:pPr>
      <w:r w:rsidRPr="004823E3">
        <w:rPr>
          <w:b/>
          <w:sz w:val="28"/>
          <w:szCs w:val="28"/>
        </w:rPr>
        <w:t xml:space="preserve">Δεδομένου </w:t>
      </w:r>
      <w:r w:rsidR="00DE5D06" w:rsidRPr="004823E3">
        <w:rPr>
          <w:b/>
          <w:sz w:val="28"/>
          <w:szCs w:val="28"/>
        </w:rPr>
        <w:t>ότι</w:t>
      </w:r>
      <w:r w:rsidR="006D3829" w:rsidRPr="004823E3">
        <w:rPr>
          <w:sz w:val="28"/>
          <w:szCs w:val="28"/>
        </w:rPr>
        <w:t xml:space="preserve"> </w:t>
      </w:r>
      <w:r w:rsidR="004C7A63" w:rsidRPr="004823E3">
        <w:rPr>
          <w:sz w:val="28"/>
          <w:szCs w:val="28"/>
        </w:rPr>
        <w:t xml:space="preserve">η </w:t>
      </w:r>
      <w:r w:rsidR="00467583" w:rsidRPr="004823E3">
        <w:rPr>
          <w:sz w:val="28"/>
          <w:szCs w:val="28"/>
        </w:rPr>
        <w:t xml:space="preserve">Τουρκία </w:t>
      </w:r>
      <w:r w:rsidR="004C7A63" w:rsidRPr="004823E3">
        <w:rPr>
          <w:sz w:val="28"/>
          <w:szCs w:val="28"/>
        </w:rPr>
        <w:t xml:space="preserve">διαθέτει, </w:t>
      </w:r>
      <w:r w:rsidR="00467583" w:rsidRPr="004823E3">
        <w:rPr>
          <w:sz w:val="28"/>
          <w:szCs w:val="28"/>
        </w:rPr>
        <w:t>επιπρόσθετα,</w:t>
      </w:r>
      <w:r w:rsidR="002E2441" w:rsidRPr="004823E3">
        <w:rPr>
          <w:sz w:val="28"/>
          <w:szCs w:val="28"/>
        </w:rPr>
        <w:t xml:space="preserve"> </w:t>
      </w:r>
      <w:r w:rsidR="004C7A63" w:rsidRPr="004823E3">
        <w:rPr>
          <w:sz w:val="28"/>
          <w:szCs w:val="28"/>
        </w:rPr>
        <w:t xml:space="preserve">μια εξαιρετικά </w:t>
      </w:r>
      <w:r w:rsidR="00467583" w:rsidRPr="004823E3">
        <w:rPr>
          <w:sz w:val="28"/>
          <w:szCs w:val="28"/>
        </w:rPr>
        <w:t xml:space="preserve">αναπτυγμένη πολεμική τεχνολογία και βιομηχανία. </w:t>
      </w:r>
    </w:p>
    <w:p w:rsidR="00FA43E6" w:rsidRPr="004823E3" w:rsidRDefault="00DB4950" w:rsidP="00FA43E6">
      <w:pPr>
        <w:spacing w:after="0" w:line="276" w:lineRule="auto"/>
        <w:ind w:left="-567" w:right="-483"/>
        <w:jc w:val="both"/>
        <w:rPr>
          <w:sz w:val="28"/>
          <w:szCs w:val="28"/>
        </w:rPr>
      </w:pPr>
      <w:r w:rsidRPr="004823E3">
        <w:rPr>
          <w:b/>
          <w:sz w:val="28"/>
          <w:szCs w:val="28"/>
        </w:rPr>
        <w:t>Δεδομέ</w:t>
      </w:r>
      <w:r w:rsidR="00A4301F" w:rsidRPr="004823E3">
        <w:rPr>
          <w:b/>
          <w:sz w:val="28"/>
          <w:szCs w:val="28"/>
        </w:rPr>
        <w:t xml:space="preserve">νου </w:t>
      </w:r>
      <w:r w:rsidR="008D3A9E" w:rsidRPr="004823E3">
        <w:rPr>
          <w:b/>
          <w:sz w:val="28"/>
          <w:szCs w:val="28"/>
        </w:rPr>
        <w:t>ότι</w:t>
      </w:r>
      <w:r w:rsidR="002E2441" w:rsidRPr="004823E3">
        <w:rPr>
          <w:b/>
          <w:sz w:val="28"/>
          <w:szCs w:val="28"/>
        </w:rPr>
        <w:t xml:space="preserve"> </w:t>
      </w:r>
      <w:r w:rsidR="00467583" w:rsidRPr="004823E3">
        <w:rPr>
          <w:sz w:val="28"/>
          <w:szCs w:val="28"/>
        </w:rPr>
        <w:t>η Γερμανία, ως κράτος-μέλος της Ευρωπαϊκής Ένωσης</w:t>
      </w:r>
      <w:r w:rsidR="002E2441" w:rsidRPr="004823E3">
        <w:rPr>
          <w:sz w:val="28"/>
          <w:szCs w:val="28"/>
        </w:rPr>
        <w:t>,</w:t>
      </w:r>
      <w:r w:rsidR="00467583" w:rsidRPr="004823E3">
        <w:rPr>
          <w:sz w:val="28"/>
          <w:szCs w:val="28"/>
        </w:rPr>
        <w:t xml:space="preserve"> προμηθεύει με όπλα ένα τρίτο κράτος</w:t>
      </w:r>
      <w:r w:rsidR="002E2441" w:rsidRPr="004823E3">
        <w:rPr>
          <w:sz w:val="28"/>
          <w:szCs w:val="28"/>
        </w:rPr>
        <w:t>,</w:t>
      </w:r>
      <w:r w:rsidR="00467583" w:rsidRPr="004823E3">
        <w:rPr>
          <w:sz w:val="28"/>
          <w:szCs w:val="28"/>
        </w:rPr>
        <w:t xml:space="preserve"> το οποίο δύναται ανά πάσα στιγμή να τα στρέψει απέναντι σε δύο άλλα κράτη-μέλη της Ε.Ε, της Ελληνική</w:t>
      </w:r>
      <w:r w:rsidR="00AE7DA5" w:rsidRPr="004823E3">
        <w:rPr>
          <w:sz w:val="28"/>
          <w:szCs w:val="28"/>
        </w:rPr>
        <w:t>ς και της Κυπριακής Δημοκρατίας</w:t>
      </w:r>
      <w:r w:rsidR="00FA43E6" w:rsidRPr="004823E3">
        <w:rPr>
          <w:sz w:val="28"/>
          <w:szCs w:val="28"/>
        </w:rPr>
        <w:t>, γεγονός</w:t>
      </w:r>
      <w:r w:rsidR="006D3829" w:rsidRPr="004823E3">
        <w:rPr>
          <w:sz w:val="28"/>
          <w:szCs w:val="28"/>
        </w:rPr>
        <w:t>,</w:t>
      </w:r>
      <w:r w:rsidR="00FA43E6" w:rsidRPr="004823E3">
        <w:rPr>
          <w:sz w:val="28"/>
          <w:szCs w:val="28"/>
        </w:rPr>
        <w:t xml:space="preserve"> που αφορά </w:t>
      </w:r>
      <w:r w:rsidR="00341764" w:rsidRPr="004823E3">
        <w:rPr>
          <w:sz w:val="28"/>
          <w:szCs w:val="28"/>
        </w:rPr>
        <w:t>σ</w:t>
      </w:r>
      <w:r w:rsidR="00FA43E6" w:rsidRPr="004823E3">
        <w:rPr>
          <w:sz w:val="28"/>
          <w:szCs w:val="28"/>
        </w:rPr>
        <w:t>την ασφάλεια των ευρωπαίων πολιτών</w:t>
      </w:r>
      <w:r w:rsidR="009A6BF3">
        <w:rPr>
          <w:sz w:val="28"/>
          <w:szCs w:val="28"/>
        </w:rPr>
        <w:t>,</w:t>
      </w:r>
      <w:r w:rsidR="00FA43E6" w:rsidRPr="004823E3">
        <w:rPr>
          <w:sz w:val="28"/>
          <w:szCs w:val="28"/>
        </w:rPr>
        <w:t xml:space="preserve"> αλλά και τη διεθνή ειρήνη.</w:t>
      </w:r>
    </w:p>
    <w:p w:rsidR="00DE5D06" w:rsidRPr="004823E3" w:rsidRDefault="00467583" w:rsidP="00AE7DA5">
      <w:pPr>
        <w:spacing w:after="0" w:line="276" w:lineRule="auto"/>
        <w:ind w:left="-567" w:right="-483"/>
        <w:jc w:val="both"/>
        <w:rPr>
          <w:sz w:val="28"/>
          <w:szCs w:val="28"/>
        </w:rPr>
      </w:pPr>
      <w:r w:rsidRPr="004823E3">
        <w:rPr>
          <w:b/>
          <w:sz w:val="28"/>
          <w:szCs w:val="28"/>
        </w:rPr>
        <w:t>Δεδομένου ότι</w:t>
      </w:r>
      <w:r w:rsidRPr="004823E3">
        <w:rPr>
          <w:sz w:val="28"/>
          <w:szCs w:val="28"/>
        </w:rPr>
        <w:t xml:space="preserve"> η</w:t>
      </w:r>
      <w:r w:rsidR="002E2441" w:rsidRPr="004823E3">
        <w:rPr>
          <w:sz w:val="28"/>
          <w:szCs w:val="28"/>
        </w:rPr>
        <w:t xml:space="preserve"> </w:t>
      </w:r>
      <w:r w:rsidR="004C7A63" w:rsidRPr="004823E3">
        <w:rPr>
          <w:sz w:val="28"/>
          <w:szCs w:val="28"/>
        </w:rPr>
        <w:t>Τουρκία</w:t>
      </w:r>
      <w:r w:rsidRPr="004823E3">
        <w:rPr>
          <w:sz w:val="28"/>
          <w:szCs w:val="28"/>
        </w:rPr>
        <w:t xml:space="preserve"> κατέχει παρανόμως για 50 </w:t>
      </w:r>
      <w:r w:rsidR="004C7A63" w:rsidRPr="004823E3">
        <w:rPr>
          <w:sz w:val="28"/>
          <w:szCs w:val="28"/>
        </w:rPr>
        <w:t xml:space="preserve">έτη, περιφρονώντας </w:t>
      </w:r>
      <w:r w:rsidRPr="004823E3">
        <w:rPr>
          <w:sz w:val="28"/>
          <w:szCs w:val="28"/>
        </w:rPr>
        <w:t>το διεθνές δίκαιο</w:t>
      </w:r>
      <w:r w:rsidR="004C7A63" w:rsidRPr="004823E3">
        <w:rPr>
          <w:sz w:val="28"/>
          <w:szCs w:val="28"/>
        </w:rPr>
        <w:t>,</w:t>
      </w:r>
      <w:r w:rsidR="009A6BF3">
        <w:rPr>
          <w:sz w:val="28"/>
          <w:szCs w:val="28"/>
        </w:rPr>
        <w:t xml:space="preserve"> έδαφος</w:t>
      </w:r>
      <w:r w:rsidRPr="004823E3">
        <w:rPr>
          <w:sz w:val="28"/>
          <w:szCs w:val="28"/>
        </w:rPr>
        <w:t xml:space="preserve"> κράτο</w:t>
      </w:r>
      <w:r w:rsidR="002E2441" w:rsidRPr="004823E3">
        <w:rPr>
          <w:sz w:val="28"/>
          <w:szCs w:val="28"/>
        </w:rPr>
        <w:t>υς-μέλους της Ευρωπαϊκής Ένωσης.</w:t>
      </w:r>
    </w:p>
    <w:p w:rsidR="00AE7DA5" w:rsidRPr="004A0F6E" w:rsidRDefault="00AE7DA5" w:rsidP="00AE7DA5">
      <w:pPr>
        <w:spacing w:after="0" w:line="276" w:lineRule="auto"/>
        <w:ind w:left="-567" w:right="-483"/>
        <w:jc w:val="both"/>
        <w:rPr>
          <w:sz w:val="24"/>
          <w:szCs w:val="24"/>
        </w:rPr>
      </w:pPr>
    </w:p>
    <w:p w:rsidR="00AA45A3" w:rsidRPr="004823E3" w:rsidRDefault="004823E3" w:rsidP="004823E3">
      <w:pPr>
        <w:ind w:left="-567"/>
        <w:jc w:val="center"/>
        <w:rPr>
          <w:b/>
          <w:sz w:val="28"/>
          <w:szCs w:val="28"/>
        </w:rPr>
      </w:pPr>
      <w:r w:rsidRPr="004823E3">
        <w:rPr>
          <w:b/>
          <w:sz w:val="28"/>
          <w:szCs w:val="28"/>
        </w:rPr>
        <w:t>ΕΡΩΤΑΤΑΙ Ο κ. ΥΠΟΥΡΓΟΣ</w:t>
      </w:r>
      <w:r w:rsidR="00DB4950" w:rsidRPr="004823E3">
        <w:rPr>
          <w:b/>
          <w:sz w:val="28"/>
          <w:szCs w:val="28"/>
        </w:rPr>
        <w:t>:</w:t>
      </w:r>
    </w:p>
    <w:p w:rsidR="00AA45A3" w:rsidRPr="004823E3" w:rsidRDefault="00AA45A3" w:rsidP="006D3829">
      <w:pPr>
        <w:pStyle w:val="a7"/>
        <w:numPr>
          <w:ilvl w:val="0"/>
          <w:numId w:val="5"/>
        </w:numPr>
        <w:ind w:right="-524"/>
        <w:jc w:val="both"/>
        <w:rPr>
          <w:b/>
          <w:sz w:val="28"/>
          <w:szCs w:val="28"/>
        </w:rPr>
      </w:pPr>
      <w:r w:rsidRPr="004823E3">
        <w:rPr>
          <w:sz w:val="28"/>
          <w:szCs w:val="28"/>
        </w:rPr>
        <w:t>Παρακολουθούνται και καταγράφονται οι εξαγωγές όπλων από τη Γερμανία προς την Τουρκία</w:t>
      </w:r>
      <w:r w:rsidR="009A6BF3">
        <w:rPr>
          <w:sz w:val="28"/>
          <w:szCs w:val="28"/>
        </w:rPr>
        <w:t>,</w:t>
      </w:r>
      <w:r w:rsidRPr="004823E3">
        <w:rPr>
          <w:sz w:val="28"/>
          <w:szCs w:val="28"/>
        </w:rPr>
        <w:t xml:space="preserve"> ώστ</w:t>
      </w:r>
      <w:r w:rsidR="004C7A63" w:rsidRPr="004823E3">
        <w:rPr>
          <w:sz w:val="28"/>
          <w:szCs w:val="28"/>
        </w:rPr>
        <w:t>ε να γνωρίζο</w:t>
      </w:r>
      <w:r w:rsidR="009A6BF3">
        <w:rPr>
          <w:sz w:val="28"/>
          <w:szCs w:val="28"/>
        </w:rPr>
        <w:t>υμε</w:t>
      </w:r>
      <w:r w:rsidRPr="004823E3">
        <w:rPr>
          <w:sz w:val="28"/>
          <w:szCs w:val="28"/>
        </w:rPr>
        <w:t xml:space="preserve"> ακριβώς τις δυνατότητες που αποκτά η γειτονική χώρα;</w:t>
      </w:r>
    </w:p>
    <w:p w:rsidR="00AE7DA5" w:rsidRPr="004823E3" w:rsidRDefault="00AA45A3" w:rsidP="006D3829">
      <w:pPr>
        <w:pStyle w:val="a7"/>
        <w:numPr>
          <w:ilvl w:val="0"/>
          <w:numId w:val="5"/>
        </w:numPr>
        <w:ind w:right="-524"/>
        <w:jc w:val="both"/>
        <w:rPr>
          <w:b/>
          <w:sz w:val="28"/>
          <w:szCs w:val="28"/>
        </w:rPr>
      </w:pPr>
      <w:r w:rsidRPr="004823E3">
        <w:rPr>
          <w:sz w:val="28"/>
          <w:szCs w:val="28"/>
        </w:rPr>
        <w:t xml:space="preserve">Ποιες πρωτοβουλίες </w:t>
      </w:r>
      <w:r w:rsidR="009A6BF3">
        <w:rPr>
          <w:sz w:val="28"/>
          <w:szCs w:val="28"/>
        </w:rPr>
        <w:t>έχει αναλάβει η ελληνική κ</w:t>
      </w:r>
      <w:r w:rsidRPr="004823E3">
        <w:rPr>
          <w:sz w:val="28"/>
          <w:szCs w:val="28"/>
        </w:rPr>
        <w:t xml:space="preserve">υβέρνηση και ποιες πιέσεις </w:t>
      </w:r>
      <w:r w:rsidR="009A6BF3">
        <w:rPr>
          <w:sz w:val="28"/>
          <w:szCs w:val="28"/>
        </w:rPr>
        <w:t>έχει ασκήσει</w:t>
      </w:r>
      <w:r w:rsidRPr="004823E3">
        <w:rPr>
          <w:sz w:val="28"/>
          <w:szCs w:val="28"/>
        </w:rPr>
        <w:t xml:space="preserve"> στην Γερμανία για αυτοσυγκράτηση των εξαγωγών πολεμικού υλικού προς ένα κράτος</w:t>
      </w:r>
      <w:r w:rsidR="00AE7DA5" w:rsidRPr="004823E3">
        <w:rPr>
          <w:sz w:val="28"/>
          <w:szCs w:val="28"/>
        </w:rPr>
        <w:t xml:space="preserve"> μη μέλος της Ε.Ε</w:t>
      </w:r>
      <w:r w:rsidRPr="004823E3">
        <w:rPr>
          <w:sz w:val="28"/>
          <w:szCs w:val="28"/>
        </w:rPr>
        <w:t xml:space="preserve">, που απειλεί με </w:t>
      </w:r>
      <w:r w:rsidRPr="004823E3">
        <w:rPr>
          <w:sz w:val="28"/>
          <w:szCs w:val="28"/>
          <w:lang w:val="en-US"/>
        </w:rPr>
        <w:t>casus</w:t>
      </w:r>
      <w:r w:rsidRPr="004823E3">
        <w:rPr>
          <w:sz w:val="28"/>
          <w:szCs w:val="28"/>
        </w:rPr>
        <w:t xml:space="preserve"> </w:t>
      </w:r>
      <w:r w:rsidRPr="004823E3">
        <w:rPr>
          <w:sz w:val="28"/>
          <w:szCs w:val="28"/>
          <w:lang w:val="en-US"/>
        </w:rPr>
        <w:t>belli</w:t>
      </w:r>
      <w:r w:rsidRPr="004823E3">
        <w:rPr>
          <w:sz w:val="28"/>
          <w:szCs w:val="28"/>
        </w:rPr>
        <w:t xml:space="preserve"> ένα κράτος- μέλος της Ευρωπαϊκής Ένωσης σε περίπτωση που αυτό ασκήσει τα κυριαρχικά δικαιώματά του, όπως αυτά καθορίζονται από το διεθνές δίκαιο; </w:t>
      </w:r>
    </w:p>
    <w:p w:rsidR="005E024E" w:rsidRPr="009A6BF3" w:rsidRDefault="00AA45A3" w:rsidP="009A6BF3">
      <w:pPr>
        <w:pStyle w:val="a7"/>
        <w:numPr>
          <w:ilvl w:val="0"/>
          <w:numId w:val="5"/>
        </w:numPr>
        <w:ind w:right="-524"/>
        <w:jc w:val="both"/>
        <w:rPr>
          <w:b/>
          <w:sz w:val="28"/>
          <w:szCs w:val="28"/>
        </w:rPr>
      </w:pPr>
      <w:r w:rsidRPr="004823E3">
        <w:rPr>
          <w:sz w:val="28"/>
          <w:szCs w:val="28"/>
        </w:rPr>
        <w:t>Τέθηκε, από πλευράς της</w:t>
      </w:r>
      <w:r w:rsidR="009A6BF3">
        <w:rPr>
          <w:sz w:val="28"/>
          <w:szCs w:val="28"/>
        </w:rPr>
        <w:t xml:space="preserve"> ελληνικής κ</w:t>
      </w:r>
      <w:r w:rsidRPr="004823E3">
        <w:rPr>
          <w:sz w:val="28"/>
          <w:szCs w:val="28"/>
        </w:rPr>
        <w:t>υβέρνησης</w:t>
      </w:r>
      <w:r w:rsidR="00AE7DA5" w:rsidRPr="004823E3">
        <w:rPr>
          <w:sz w:val="28"/>
          <w:szCs w:val="28"/>
        </w:rPr>
        <w:t>,</w:t>
      </w:r>
      <w:r w:rsidRPr="004823E3">
        <w:rPr>
          <w:sz w:val="28"/>
          <w:szCs w:val="28"/>
        </w:rPr>
        <w:t xml:space="preserve"> </w:t>
      </w:r>
      <w:r w:rsidR="00AE7DA5" w:rsidRPr="004823E3">
        <w:rPr>
          <w:sz w:val="28"/>
          <w:szCs w:val="28"/>
        </w:rPr>
        <w:t xml:space="preserve">το </w:t>
      </w:r>
      <w:r w:rsidRPr="004823E3">
        <w:rPr>
          <w:sz w:val="28"/>
          <w:szCs w:val="28"/>
        </w:rPr>
        <w:t>θέμα της παροχής στρατηγικής</w:t>
      </w:r>
      <w:r w:rsidR="00AE7DA5" w:rsidRPr="004823E3">
        <w:rPr>
          <w:sz w:val="28"/>
          <w:szCs w:val="28"/>
        </w:rPr>
        <w:t xml:space="preserve"> αξίας όπλων στην Τουρκία ενώπιον</w:t>
      </w:r>
      <w:r w:rsidRPr="004823E3">
        <w:rPr>
          <w:sz w:val="28"/>
          <w:szCs w:val="28"/>
        </w:rPr>
        <w:t xml:space="preserve"> των θεσμικών οργάνων της Ευρωπαϊκής Ένωσης</w:t>
      </w:r>
      <w:r w:rsidR="00AE7DA5" w:rsidRPr="004823E3">
        <w:rPr>
          <w:sz w:val="28"/>
          <w:szCs w:val="28"/>
        </w:rPr>
        <w:t xml:space="preserve">, όχι μόνο για τη Γερμανία, </w:t>
      </w:r>
      <w:r w:rsidRPr="004823E3">
        <w:rPr>
          <w:sz w:val="28"/>
          <w:szCs w:val="28"/>
        </w:rPr>
        <w:t>αλλά και για άλλα κράτη-μέλη</w:t>
      </w:r>
      <w:r w:rsidR="00AE7DA5" w:rsidRPr="004823E3">
        <w:rPr>
          <w:sz w:val="28"/>
          <w:szCs w:val="28"/>
        </w:rPr>
        <w:t xml:space="preserve">; </w:t>
      </w:r>
      <w:r w:rsidR="00AE7DA5" w:rsidRPr="009A6BF3">
        <w:rPr>
          <w:sz w:val="28"/>
          <w:szCs w:val="28"/>
        </w:rPr>
        <w:t xml:space="preserve">Αν ναι ποια τα αποτελέσματα των ενεργειών; </w:t>
      </w:r>
      <w:r w:rsidRPr="009A6BF3">
        <w:rPr>
          <w:sz w:val="28"/>
          <w:szCs w:val="28"/>
        </w:rPr>
        <w:t xml:space="preserve"> </w:t>
      </w:r>
      <w:r w:rsidR="00AE7DA5" w:rsidRPr="009A6BF3">
        <w:rPr>
          <w:sz w:val="28"/>
          <w:szCs w:val="28"/>
        </w:rPr>
        <w:t xml:space="preserve">Αν </w:t>
      </w:r>
      <w:r w:rsidR="005E024E" w:rsidRPr="009A6BF3">
        <w:rPr>
          <w:sz w:val="28"/>
          <w:szCs w:val="28"/>
        </w:rPr>
        <w:t xml:space="preserve">ποτέ </w:t>
      </w:r>
      <w:r w:rsidR="00AE7DA5" w:rsidRPr="009A6BF3">
        <w:rPr>
          <w:sz w:val="28"/>
          <w:szCs w:val="28"/>
        </w:rPr>
        <w:t>δεν τέθηκε το όλο θέμα</w:t>
      </w:r>
      <w:r w:rsidR="005E024E" w:rsidRPr="009A6BF3">
        <w:rPr>
          <w:sz w:val="28"/>
          <w:szCs w:val="28"/>
        </w:rPr>
        <w:t xml:space="preserve">, </w:t>
      </w:r>
      <w:r w:rsidR="0080368C" w:rsidRPr="009A6BF3">
        <w:rPr>
          <w:sz w:val="28"/>
          <w:szCs w:val="28"/>
        </w:rPr>
        <w:t xml:space="preserve"> για ποιο λόγο δεν το πράξατε</w:t>
      </w:r>
      <w:r w:rsidRPr="009A6BF3">
        <w:rPr>
          <w:sz w:val="28"/>
          <w:szCs w:val="28"/>
        </w:rPr>
        <w:t xml:space="preserve"> ως τώρα</w:t>
      </w:r>
      <w:r w:rsidR="005E024E" w:rsidRPr="009A6BF3">
        <w:rPr>
          <w:sz w:val="28"/>
          <w:szCs w:val="28"/>
        </w:rPr>
        <w:t xml:space="preserve">; </w:t>
      </w:r>
    </w:p>
    <w:p w:rsidR="00AA45A3" w:rsidRPr="004823E3" w:rsidRDefault="005E024E" w:rsidP="004823E3">
      <w:pPr>
        <w:pStyle w:val="a7"/>
        <w:numPr>
          <w:ilvl w:val="0"/>
          <w:numId w:val="5"/>
        </w:numPr>
        <w:ind w:right="-524"/>
        <w:jc w:val="both"/>
        <w:rPr>
          <w:b/>
          <w:sz w:val="28"/>
          <w:szCs w:val="28"/>
        </w:rPr>
      </w:pPr>
      <w:r w:rsidRPr="004823E3">
        <w:rPr>
          <w:sz w:val="28"/>
          <w:szCs w:val="28"/>
        </w:rPr>
        <w:t>Η</w:t>
      </w:r>
      <w:r w:rsidR="009A6BF3">
        <w:rPr>
          <w:sz w:val="28"/>
          <w:szCs w:val="28"/>
        </w:rPr>
        <w:t xml:space="preserve"> ελληνική κ</w:t>
      </w:r>
      <w:bookmarkStart w:id="0" w:name="_GoBack"/>
      <w:bookmarkEnd w:id="0"/>
      <w:r w:rsidR="009A6BF3">
        <w:rPr>
          <w:sz w:val="28"/>
          <w:szCs w:val="28"/>
        </w:rPr>
        <w:t>υβέρνηση προτίθεται</w:t>
      </w:r>
      <w:r w:rsidRPr="004823E3">
        <w:rPr>
          <w:sz w:val="28"/>
          <w:szCs w:val="28"/>
        </w:rPr>
        <w:t xml:space="preserve"> να θέσει το όλο ζήτημα άμεσα και ιδιαίτερα στο πλαίσιο της συζήτησης</w:t>
      </w:r>
      <w:r w:rsidR="009A6BF3">
        <w:rPr>
          <w:sz w:val="28"/>
          <w:szCs w:val="28"/>
        </w:rPr>
        <w:t xml:space="preserve"> για την ευρωπαϊκή ά</w:t>
      </w:r>
      <w:r w:rsidRPr="004823E3">
        <w:rPr>
          <w:sz w:val="28"/>
          <w:szCs w:val="28"/>
        </w:rPr>
        <w:t xml:space="preserve">μυνα στην  </w:t>
      </w:r>
      <w:r w:rsidR="00FA43E6" w:rsidRPr="004823E3">
        <w:rPr>
          <w:rFonts w:eastAsia="Times New Roman" w:cs="Times New Roman"/>
          <w:color w:val="1D2228"/>
          <w:sz w:val="28"/>
          <w:szCs w:val="28"/>
          <w:lang w:eastAsia="el-GR"/>
        </w:rPr>
        <w:t>Έκτακτη Σύνοδο</w:t>
      </w:r>
      <w:r w:rsidRPr="004823E3">
        <w:rPr>
          <w:rFonts w:eastAsia="Times New Roman" w:cs="Times New Roman"/>
          <w:color w:val="1D2228"/>
          <w:sz w:val="28"/>
          <w:szCs w:val="28"/>
          <w:lang w:eastAsia="el-GR"/>
        </w:rPr>
        <w:t xml:space="preserve"> τη</w:t>
      </w:r>
      <w:r w:rsidR="00FA43E6" w:rsidRPr="004823E3">
        <w:rPr>
          <w:rFonts w:eastAsia="Times New Roman" w:cs="Times New Roman"/>
          <w:color w:val="1D2228"/>
          <w:sz w:val="28"/>
          <w:szCs w:val="28"/>
          <w:lang w:eastAsia="el-GR"/>
        </w:rPr>
        <w:t>ς</w:t>
      </w:r>
      <w:r w:rsidRPr="004823E3">
        <w:rPr>
          <w:rFonts w:eastAsia="Times New Roman" w:cs="Times New Roman"/>
          <w:color w:val="1D2228"/>
          <w:sz w:val="28"/>
          <w:szCs w:val="28"/>
          <w:lang w:eastAsia="el-GR"/>
        </w:rPr>
        <w:t xml:space="preserve"> ΕΕ, </w:t>
      </w:r>
      <w:r w:rsidR="00FA43E6" w:rsidRPr="004823E3">
        <w:rPr>
          <w:rFonts w:eastAsia="Times New Roman" w:cs="Times New Roman"/>
          <w:color w:val="1D2228"/>
          <w:sz w:val="28"/>
          <w:szCs w:val="28"/>
          <w:lang w:eastAsia="el-GR"/>
        </w:rPr>
        <w:t xml:space="preserve">στις 3 Φεβρουαρίου 2025; </w:t>
      </w:r>
    </w:p>
    <w:p w:rsidR="00C66285" w:rsidRPr="004823E3" w:rsidRDefault="00B71F9C" w:rsidP="004823E3">
      <w:pPr>
        <w:spacing w:line="276" w:lineRule="auto"/>
        <w:jc w:val="center"/>
        <w:rPr>
          <w:b/>
          <w:sz w:val="28"/>
          <w:szCs w:val="28"/>
        </w:rPr>
      </w:pPr>
      <w:r w:rsidRPr="004823E3">
        <w:rPr>
          <w:b/>
          <w:sz w:val="28"/>
          <w:szCs w:val="28"/>
        </w:rPr>
        <w:t xml:space="preserve">Ο Ερωτών </w:t>
      </w:r>
      <w:r w:rsidR="00887A36" w:rsidRPr="004823E3">
        <w:rPr>
          <w:b/>
          <w:sz w:val="28"/>
          <w:szCs w:val="28"/>
        </w:rPr>
        <w:t>Βουλευτής</w:t>
      </w:r>
    </w:p>
    <w:p w:rsidR="00C66285" w:rsidRPr="004823E3" w:rsidRDefault="00C66285" w:rsidP="004823E3">
      <w:pPr>
        <w:jc w:val="center"/>
        <w:rPr>
          <w:b/>
          <w:sz w:val="28"/>
          <w:szCs w:val="28"/>
        </w:rPr>
      </w:pPr>
    </w:p>
    <w:p w:rsidR="00C66285" w:rsidRPr="004823E3" w:rsidRDefault="00B71F9C" w:rsidP="004823E3">
      <w:pPr>
        <w:jc w:val="center"/>
        <w:rPr>
          <w:b/>
          <w:sz w:val="28"/>
          <w:szCs w:val="28"/>
        </w:rPr>
      </w:pPr>
      <w:r w:rsidRPr="004823E3">
        <w:rPr>
          <w:b/>
          <w:sz w:val="28"/>
          <w:szCs w:val="28"/>
        </w:rPr>
        <w:t>Κατρίνης Μιχάλης</w:t>
      </w:r>
    </w:p>
    <w:sectPr w:rsidR="00C66285" w:rsidRPr="004823E3" w:rsidSect="00FA43E6">
      <w:footerReference w:type="default" r:id="rId9"/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5A" w:rsidRDefault="004F605A" w:rsidP="00C66285">
      <w:pPr>
        <w:spacing w:after="0" w:line="240" w:lineRule="auto"/>
      </w:pPr>
      <w:r>
        <w:separator/>
      </w:r>
    </w:p>
  </w:endnote>
  <w:endnote w:type="continuationSeparator" w:id="0">
    <w:p w:rsidR="004F605A" w:rsidRDefault="004F605A" w:rsidP="00C6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3746"/>
      <w:docPartObj>
        <w:docPartGallery w:val="AutoText"/>
      </w:docPartObj>
    </w:sdtPr>
    <w:sdtEndPr/>
    <w:sdtContent>
      <w:p w:rsidR="00D54E6D" w:rsidRDefault="004F60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E6D" w:rsidRDefault="00D54E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5A" w:rsidRDefault="004F605A" w:rsidP="00C66285">
      <w:pPr>
        <w:spacing w:after="0" w:line="240" w:lineRule="auto"/>
      </w:pPr>
      <w:r>
        <w:separator/>
      </w:r>
    </w:p>
  </w:footnote>
  <w:footnote w:type="continuationSeparator" w:id="0">
    <w:p w:rsidR="004F605A" w:rsidRDefault="004F605A" w:rsidP="00C66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5D2"/>
    <w:multiLevelType w:val="hybridMultilevel"/>
    <w:tmpl w:val="B136D0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23EB"/>
    <w:multiLevelType w:val="hybridMultilevel"/>
    <w:tmpl w:val="8F8C8A2A"/>
    <w:lvl w:ilvl="0" w:tplc="DE46C82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B196DC3"/>
    <w:multiLevelType w:val="multilevel"/>
    <w:tmpl w:val="3B196DC3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5857"/>
    <w:multiLevelType w:val="multilevel"/>
    <w:tmpl w:val="3B295857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D1B320A"/>
    <w:multiLevelType w:val="hybridMultilevel"/>
    <w:tmpl w:val="EE689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38"/>
    <w:rsid w:val="000433F0"/>
    <w:rsid w:val="00052B9B"/>
    <w:rsid w:val="00054EE2"/>
    <w:rsid w:val="000732D9"/>
    <w:rsid w:val="0009099F"/>
    <w:rsid w:val="000929D5"/>
    <w:rsid w:val="000A4701"/>
    <w:rsid w:val="001317E3"/>
    <w:rsid w:val="00156DB9"/>
    <w:rsid w:val="00167284"/>
    <w:rsid w:val="001845E0"/>
    <w:rsid w:val="0019414B"/>
    <w:rsid w:val="001A2029"/>
    <w:rsid w:val="001B10F8"/>
    <w:rsid w:val="001B3622"/>
    <w:rsid w:val="001D0587"/>
    <w:rsid w:val="00237D72"/>
    <w:rsid w:val="00245D6D"/>
    <w:rsid w:val="00247D0E"/>
    <w:rsid w:val="00263F13"/>
    <w:rsid w:val="002B6D17"/>
    <w:rsid w:val="002C45A0"/>
    <w:rsid w:val="002C7CA4"/>
    <w:rsid w:val="002D1C75"/>
    <w:rsid w:val="002E2441"/>
    <w:rsid w:val="002F670D"/>
    <w:rsid w:val="002F6827"/>
    <w:rsid w:val="00341764"/>
    <w:rsid w:val="0034658F"/>
    <w:rsid w:val="00351E8C"/>
    <w:rsid w:val="003723BC"/>
    <w:rsid w:val="00386028"/>
    <w:rsid w:val="00386623"/>
    <w:rsid w:val="003A66C3"/>
    <w:rsid w:val="003B3EDD"/>
    <w:rsid w:val="003C4802"/>
    <w:rsid w:val="003D7A24"/>
    <w:rsid w:val="003E535E"/>
    <w:rsid w:val="003E6EDB"/>
    <w:rsid w:val="003F2BE5"/>
    <w:rsid w:val="00416C4A"/>
    <w:rsid w:val="00422ADF"/>
    <w:rsid w:val="004426EC"/>
    <w:rsid w:val="00442F41"/>
    <w:rsid w:val="00467583"/>
    <w:rsid w:val="00475D7A"/>
    <w:rsid w:val="004823E3"/>
    <w:rsid w:val="00482BA0"/>
    <w:rsid w:val="00497064"/>
    <w:rsid w:val="004A0F6E"/>
    <w:rsid w:val="004C7A63"/>
    <w:rsid w:val="004F605A"/>
    <w:rsid w:val="00514FE6"/>
    <w:rsid w:val="00535B46"/>
    <w:rsid w:val="00541331"/>
    <w:rsid w:val="00563AA6"/>
    <w:rsid w:val="005B59E9"/>
    <w:rsid w:val="005C38A1"/>
    <w:rsid w:val="005E024E"/>
    <w:rsid w:val="005F5DCC"/>
    <w:rsid w:val="00633BDB"/>
    <w:rsid w:val="0064684A"/>
    <w:rsid w:val="00650C4C"/>
    <w:rsid w:val="006763E1"/>
    <w:rsid w:val="006C560A"/>
    <w:rsid w:val="006D3829"/>
    <w:rsid w:val="0070731F"/>
    <w:rsid w:val="00730538"/>
    <w:rsid w:val="00775AE7"/>
    <w:rsid w:val="00794B1C"/>
    <w:rsid w:val="007C0E3A"/>
    <w:rsid w:val="0080368C"/>
    <w:rsid w:val="00840BC1"/>
    <w:rsid w:val="00870269"/>
    <w:rsid w:val="008804E6"/>
    <w:rsid w:val="00887A36"/>
    <w:rsid w:val="00893FD3"/>
    <w:rsid w:val="008C51DF"/>
    <w:rsid w:val="008D3A9E"/>
    <w:rsid w:val="008D4C2C"/>
    <w:rsid w:val="009007EE"/>
    <w:rsid w:val="00902A9D"/>
    <w:rsid w:val="00904F34"/>
    <w:rsid w:val="009325C3"/>
    <w:rsid w:val="009820E1"/>
    <w:rsid w:val="00992038"/>
    <w:rsid w:val="009A6BF3"/>
    <w:rsid w:val="009A7164"/>
    <w:rsid w:val="009D2B24"/>
    <w:rsid w:val="00A05792"/>
    <w:rsid w:val="00A4301F"/>
    <w:rsid w:val="00A44AB0"/>
    <w:rsid w:val="00A475CC"/>
    <w:rsid w:val="00A60BF6"/>
    <w:rsid w:val="00A75509"/>
    <w:rsid w:val="00A833C6"/>
    <w:rsid w:val="00AA45A3"/>
    <w:rsid w:val="00AD1760"/>
    <w:rsid w:val="00AE7DA5"/>
    <w:rsid w:val="00AF2A85"/>
    <w:rsid w:val="00B3060D"/>
    <w:rsid w:val="00B46539"/>
    <w:rsid w:val="00B71F9C"/>
    <w:rsid w:val="00BA5BCC"/>
    <w:rsid w:val="00BA66C3"/>
    <w:rsid w:val="00BD0952"/>
    <w:rsid w:val="00BE2061"/>
    <w:rsid w:val="00BF5259"/>
    <w:rsid w:val="00C05EEC"/>
    <w:rsid w:val="00C277DD"/>
    <w:rsid w:val="00C5670A"/>
    <w:rsid w:val="00C611C6"/>
    <w:rsid w:val="00C61D39"/>
    <w:rsid w:val="00C66285"/>
    <w:rsid w:val="00CA06DD"/>
    <w:rsid w:val="00D54E6D"/>
    <w:rsid w:val="00D76225"/>
    <w:rsid w:val="00D84EA9"/>
    <w:rsid w:val="00DA147F"/>
    <w:rsid w:val="00DB4226"/>
    <w:rsid w:val="00DB4950"/>
    <w:rsid w:val="00DC5278"/>
    <w:rsid w:val="00DE473D"/>
    <w:rsid w:val="00DE5D06"/>
    <w:rsid w:val="00DF2EDC"/>
    <w:rsid w:val="00E040C3"/>
    <w:rsid w:val="00E05C3D"/>
    <w:rsid w:val="00E475F0"/>
    <w:rsid w:val="00E65AB6"/>
    <w:rsid w:val="00E963A3"/>
    <w:rsid w:val="00EA153E"/>
    <w:rsid w:val="00EC2A53"/>
    <w:rsid w:val="00ED7176"/>
    <w:rsid w:val="00F07330"/>
    <w:rsid w:val="00F36AB8"/>
    <w:rsid w:val="00F64A6A"/>
    <w:rsid w:val="00FA43E6"/>
    <w:rsid w:val="00FD6BF3"/>
    <w:rsid w:val="671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B187"/>
  <w15:docId w15:val="{3CB20277-7C0D-4C92-BE8A-D75B4025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62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C66285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semiHidden/>
    <w:unhideWhenUsed/>
    <w:rsid w:val="00C66285"/>
    <w:pPr>
      <w:tabs>
        <w:tab w:val="center" w:pos="4153"/>
        <w:tab w:val="right" w:pos="8306"/>
      </w:tabs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C6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66285"/>
    <w:rPr>
      <w:b/>
      <w:bCs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6285"/>
    <w:pPr>
      <w:ind w:left="720"/>
      <w:contextualSpacing/>
    </w:pPr>
  </w:style>
  <w:style w:type="character" w:customStyle="1" w:styleId="Char1">
    <w:name w:val="Κεφαλίδα Char"/>
    <w:basedOn w:val="a0"/>
    <w:link w:val="a5"/>
    <w:uiPriority w:val="99"/>
    <w:semiHidden/>
    <w:rsid w:val="00C66285"/>
  </w:style>
  <w:style w:type="character" w:customStyle="1" w:styleId="Char0">
    <w:name w:val="Υποσέλιδο Char"/>
    <w:basedOn w:val="a0"/>
    <w:link w:val="a4"/>
    <w:uiPriority w:val="99"/>
    <w:rsid w:val="00C6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Χωριανοπούλου Μαρία</dc:creator>
  <cp:lastModifiedBy>USER</cp:lastModifiedBy>
  <cp:revision>2</cp:revision>
  <dcterms:created xsi:type="dcterms:W3CDTF">2024-12-20T09:10:00Z</dcterms:created>
  <dcterms:modified xsi:type="dcterms:W3CDTF">2024-12-20T09:10:00Z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