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D7ACB" w14:textId="77777777" w:rsidR="00B25DB6" w:rsidRDefault="00B25DB6" w:rsidP="00B25DB6">
      <w:pPr>
        <w:ind w:firstLine="1985"/>
      </w:pPr>
      <w:r>
        <w:rPr>
          <w:noProof/>
        </w:rPr>
        <w:drawing>
          <wp:inline distT="0" distB="0" distL="0" distR="0" wp14:anchorId="385986F4" wp14:editId="5D9AFEB5">
            <wp:extent cx="2390775" cy="1076325"/>
            <wp:effectExtent l="0" t="0" r="0" b="0"/>
            <wp:docPr id="1" name="image1.pn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1.png" descr="Εικόνα που περιέχει κείμενο, clipart&#10;&#10;Περιγραφή που δημιουργήθηκε αυτόματα"/>
                    <pic:cNvPicPr preferRelativeResize="0"/>
                  </pic:nvPicPr>
                  <pic:blipFill>
                    <a:blip r:embed="rId5"/>
                    <a:srcRect/>
                    <a:stretch>
                      <a:fillRect/>
                    </a:stretch>
                  </pic:blipFill>
                  <pic:spPr>
                    <a:xfrm>
                      <a:off x="0" y="0"/>
                      <a:ext cx="2390775" cy="1076325"/>
                    </a:xfrm>
                    <a:prstGeom prst="rect">
                      <a:avLst/>
                    </a:prstGeom>
                    <a:ln/>
                  </pic:spPr>
                </pic:pic>
              </a:graphicData>
            </a:graphic>
          </wp:inline>
        </w:drawing>
      </w:r>
    </w:p>
    <w:p w14:paraId="599C90B1" w14:textId="77777777" w:rsidR="00B25DB6" w:rsidRDefault="00B25DB6" w:rsidP="00B25DB6">
      <w:pPr>
        <w:jc w:val="center"/>
      </w:pPr>
    </w:p>
    <w:p w14:paraId="6667CA10" w14:textId="6F26035F" w:rsidR="00B25DB6" w:rsidRPr="007B0867" w:rsidRDefault="00B25DB6" w:rsidP="00B25DB6">
      <w:pPr>
        <w:spacing w:line="240" w:lineRule="auto"/>
        <w:jc w:val="right"/>
        <w:rPr>
          <w:rFonts w:ascii="Arial" w:eastAsia="Arial Narrow" w:hAnsi="Arial" w:cs="Arial"/>
          <w:b/>
          <w:sz w:val="24"/>
          <w:szCs w:val="24"/>
        </w:rPr>
      </w:pPr>
      <w:r w:rsidRPr="007B0867">
        <w:rPr>
          <w:rFonts w:ascii="Arial" w:eastAsia="Arial Narrow" w:hAnsi="Arial" w:cs="Arial"/>
          <w:b/>
          <w:sz w:val="24"/>
          <w:szCs w:val="24"/>
        </w:rPr>
        <w:t xml:space="preserve">Αθήνα, </w:t>
      </w:r>
      <w:r w:rsidR="00B41220" w:rsidRPr="007B0867">
        <w:rPr>
          <w:rFonts w:ascii="Arial" w:eastAsia="Arial Narrow" w:hAnsi="Arial" w:cs="Arial"/>
          <w:b/>
          <w:sz w:val="24"/>
          <w:szCs w:val="24"/>
        </w:rPr>
        <w:t>12 Μαρτίου 2024</w:t>
      </w:r>
    </w:p>
    <w:p w14:paraId="02F8B011" w14:textId="77777777" w:rsidR="00B41220" w:rsidRDefault="00B25DB6" w:rsidP="00B25DB6">
      <w:pPr>
        <w:spacing w:line="240" w:lineRule="auto"/>
        <w:jc w:val="center"/>
        <w:rPr>
          <w:rFonts w:ascii="Arial" w:eastAsia="Arial Narrow" w:hAnsi="Arial" w:cs="Arial"/>
          <w:b/>
          <w:sz w:val="24"/>
          <w:szCs w:val="24"/>
          <w:u w:val="single"/>
        </w:rPr>
      </w:pPr>
      <w:bookmarkStart w:id="0" w:name="_gjdgxs"/>
      <w:bookmarkEnd w:id="0"/>
      <w:r w:rsidRPr="00B95EE1">
        <w:rPr>
          <w:rFonts w:ascii="Arial" w:eastAsia="Arial Narrow" w:hAnsi="Arial" w:cs="Arial"/>
          <w:b/>
          <w:sz w:val="24"/>
          <w:szCs w:val="24"/>
          <w:u w:val="single"/>
        </w:rPr>
        <w:t xml:space="preserve">Ε Ρ Ω Τ Η Σ Η </w:t>
      </w:r>
    </w:p>
    <w:p w14:paraId="36BFBA01" w14:textId="1FBBCEC9" w:rsidR="00B25DB6" w:rsidRPr="00B95EE1" w:rsidRDefault="00B25DB6" w:rsidP="00B25DB6">
      <w:pPr>
        <w:spacing w:line="240" w:lineRule="auto"/>
        <w:jc w:val="center"/>
        <w:rPr>
          <w:rFonts w:ascii="Arial" w:eastAsia="Arial Narrow" w:hAnsi="Arial" w:cs="Arial"/>
          <w:b/>
          <w:sz w:val="24"/>
          <w:szCs w:val="24"/>
          <w:u w:val="single"/>
        </w:rPr>
      </w:pPr>
      <w:r w:rsidRPr="00B95EE1">
        <w:rPr>
          <w:rFonts w:ascii="Arial" w:eastAsia="Arial Narrow" w:hAnsi="Arial" w:cs="Arial"/>
          <w:b/>
          <w:sz w:val="24"/>
          <w:szCs w:val="24"/>
          <w:u w:val="single"/>
        </w:rPr>
        <w:t xml:space="preserve"> </w:t>
      </w:r>
    </w:p>
    <w:p w14:paraId="5EBCADE9" w14:textId="481D1BAE" w:rsidR="00B25DB6" w:rsidRDefault="00B25DB6" w:rsidP="00B25DB6">
      <w:pPr>
        <w:spacing w:line="240" w:lineRule="auto"/>
        <w:jc w:val="center"/>
        <w:rPr>
          <w:rFonts w:ascii="Arial" w:eastAsia="Arial Narrow" w:hAnsi="Arial" w:cs="Arial"/>
          <w:b/>
          <w:sz w:val="24"/>
          <w:szCs w:val="24"/>
        </w:rPr>
      </w:pPr>
      <w:r w:rsidRPr="00C74938">
        <w:rPr>
          <w:rFonts w:ascii="Arial" w:eastAsia="Arial Narrow" w:hAnsi="Arial" w:cs="Arial"/>
          <w:b/>
          <w:sz w:val="24"/>
          <w:szCs w:val="24"/>
        </w:rPr>
        <w:t xml:space="preserve">Προς </w:t>
      </w:r>
      <w:r>
        <w:rPr>
          <w:rFonts w:ascii="Arial" w:eastAsia="Arial Narrow" w:hAnsi="Arial" w:cs="Arial"/>
          <w:b/>
          <w:sz w:val="24"/>
          <w:szCs w:val="24"/>
        </w:rPr>
        <w:t>τον Υπουργό Υγείας</w:t>
      </w:r>
    </w:p>
    <w:p w14:paraId="0768A3B5" w14:textId="77777777" w:rsidR="00B25DB6" w:rsidRPr="00C74938" w:rsidRDefault="00B25DB6" w:rsidP="00B25DB6">
      <w:pPr>
        <w:spacing w:line="240" w:lineRule="auto"/>
        <w:jc w:val="center"/>
        <w:rPr>
          <w:rFonts w:ascii="Arial" w:eastAsia="Arial Narrow" w:hAnsi="Arial" w:cs="Arial"/>
          <w:b/>
          <w:sz w:val="24"/>
          <w:szCs w:val="24"/>
        </w:rPr>
      </w:pPr>
    </w:p>
    <w:p w14:paraId="545D04FC" w14:textId="387402B2" w:rsidR="00B25DB6" w:rsidRPr="00C74938" w:rsidRDefault="00B25DB6" w:rsidP="00B41220">
      <w:pPr>
        <w:spacing w:line="240" w:lineRule="auto"/>
        <w:jc w:val="both"/>
        <w:rPr>
          <w:rFonts w:ascii="Arial" w:eastAsia="Arial Narrow" w:hAnsi="Arial" w:cs="Arial"/>
          <w:b/>
          <w:sz w:val="24"/>
          <w:szCs w:val="24"/>
        </w:rPr>
      </w:pPr>
      <w:r w:rsidRPr="00C74938">
        <w:rPr>
          <w:rFonts w:ascii="Arial" w:eastAsia="Arial Narrow" w:hAnsi="Arial" w:cs="Arial"/>
          <w:b/>
          <w:sz w:val="24"/>
          <w:szCs w:val="24"/>
        </w:rPr>
        <w:t>Θέμα: «</w:t>
      </w:r>
      <w:r w:rsidR="000F33F7">
        <w:rPr>
          <w:rFonts w:ascii="Arial" w:eastAsia="Arial Narrow" w:hAnsi="Arial" w:cs="Arial"/>
          <w:b/>
          <w:sz w:val="24"/>
          <w:szCs w:val="24"/>
        </w:rPr>
        <w:t>Να δημιουργηθεί άμεσα</w:t>
      </w:r>
      <w:r>
        <w:rPr>
          <w:rFonts w:ascii="Arial" w:eastAsia="Arial Narrow" w:hAnsi="Arial" w:cs="Arial"/>
          <w:b/>
          <w:sz w:val="24"/>
          <w:szCs w:val="24"/>
        </w:rPr>
        <w:t xml:space="preserve"> αίθουσα ανάν</w:t>
      </w:r>
      <w:bookmarkStart w:id="1" w:name="_GoBack"/>
      <w:bookmarkEnd w:id="1"/>
      <w:r>
        <w:rPr>
          <w:rFonts w:ascii="Arial" w:eastAsia="Arial Narrow" w:hAnsi="Arial" w:cs="Arial"/>
          <w:b/>
          <w:sz w:val="24"/>
          <w:szCs w:val="24"/>
        </w:rPr>
        <w:t>ηψης στο ενδοσκοπικό εργαστήριο της Γαστρεντολογικής κλινικής του Θεαγένειου ΑΝΘ</w:t>
      </w:r>
      <w:r w:rsidRPr="00C74938">
        <w:rPr>
          <w:rFonts w:ascii="Arial" w:eastAsia="Arial Narrow" w:hAnsi="Arial" w:cs="Arial"/>
          <w:b/>
          <w:sz w:val="24"/>
          <w:szCs w:val="24"/>
        </w:rPr>
        <w:t>»</w:t>
      </w:r>
    </w:p>
    <w:p w14:paraId="0F951429" w14:textId="6010F4BB" w:rsidR="00B25DB6" w:rsidRPr="00A601C6" w:rsidRDefault="00B25DB6" w:rsidP="00B25DB6">
      <w:pPr>
        <w:spacing w:line="240" w:lineRule="auto"/>
        <w:ind w:firstLine="720"/>
        <w:jc w:val="both"/>
        <w:rPr>
          <w:rFonts w:ascii="Arial" w:eastAsia="Arial Narrow" w:hAnsi="Arial" w:cs="Arial"/>
          <w:sz w:val="24"/>
          <w:szCs w:val="24"/>
        </w:rPr>
      </w:pPr>
      <w:r>
        <w:rPr>
          <w:rFonts w:ascii="Arial" w:eastAsia="Arial Narrow" w:hAnsi="Arial" w:cs="Arial"/>
          <w:sz w:val="24"/>
          <w:szCs w:val="24"/>
        </w:rPr>
        <w:t xml:space="preserve">Το Θεαγένειο Αντικαρκινικό Νοσοκομείο Θεσσαλονίκης </w:t>
      </w:r>
      <w:r w:rsidR="00606302">
        <w:rPr>
          <w:rFonts w:ascii="Arial" w:eastAsia="Arial Narrow" w:hAnsi="Arial" w:cs="Arial"/>
          <w:sz w:val="24"/>
          <w:szCs w:val="24"/>
        </w:rPr>
        <w:t xml:space="preserve">είναι το μοναδικό Αντικαρκινικό Νοσοκομείο της Βόρειας Ελλάδας και δέχεται ασθενείς από όλες τις Περιφερειακές της Ενότητες. Στα εξωτερικά του ιατρεία προσέρχονται χιλιάδες ασθενείς ενώ </w:t>
      </w:r>
      <w:r w:rsidR="00D142A9">
        <w:rPr>
          <w:rFonts w:ascii="Arial" w:eastAsia="Arial Narrow" w:hAnsi="Arial" w:cs="Arial"/>
          <w:sz w:val="24"/>
          <w:szCs w:val="24"/>
        </w:rPr>
        <w:t xml:space="preserve">περιθάλπτει περί τους </w:t>
      </w:r>
      <w:r w:rsidR="00606302">
        <w:rPr>
          <w:rFonts w:ascii="Arial" w:eastAsia="Arial Narrow" w:hAnsi="Arial" w:cs="Arial"/>
          <w:sz w:val="24"/>
          <w:szCs w:val="24"/>
        </w:rPr>
        <w:t xml:space="preserve">9.000 ασθενείς </w:t>
      </w:r>
      <w:r w:rsidR="00D142A9">
        <w:rPr>
          <w:rFonts w:ascii="Arial" w:eastAsia="Arial Narrow" w:hAnsi="Arial" w:cs="Arial"/>
          <w:sz w:val="24"/>
          <w:szCs w:val="24"/>
        </w:rPr>
        <w:t>σε μηνιαία βάση.</w:t>
      </w:r>
    </w:p>
    <w:p w14:paraId="6570A6FB" w14:textId="042BEE6F" w:rsidR="008B7498" w:rsidRDefault="00A601C6" w:rsidP="00B25DB6">
      <w:pPr>
        <w:spacing w:line="240" w:lineRule="auto"/>
        <w:ind w:firstLine="720"/>
        <w:jc w:val="both"/>
        <w:rPr>
          <w:rFonts w:ascii="Arial" w:eastAsia="Arial Narrow" w:hAnsi="Arial" w:cs="Arial"/>
          <w:sz w:val="24"/>
          <w:szCs w:val="24"/>
        </w:rPr>
      </w:pPr>
      <w:r>
        <w:rPr>
          <w:rFonts w:ascii="Arial" w:eastAsia="Arial Narrow" w:hAnsi="Arial" w:cs="Arial"/>
          <w:sz w:val="24"/>
          <w:szCs w:val="24"/>
        </w:rPr>
        <w:t>Η δημοσιοποίηση φωτογραφίας με περιστατικό ανάνηψης ασθενούς σε πλαστικά καθίσματα αίθουσας αναμονής μετά από ενδοσκοπική εξέταση,</w:t>
      </w:r>
      <w:r w:rsidR="00DB46D1">
        <w:rPr>
          <w:rFonts w:ascii="Arial" w:eastAsia="Arial Narrow" w:hAnsi="Arial" w:cs="Arial"/>
          <w:sz w:val="24"/>
          <w:szCs w:val="24"/>
        </w:rPr>
        <w:t xml:space="preserve"> γεγονός για το οποίο έχει διαταχθεί επείγουσα ΕΔΕ και Εισαγγελική έρευνα,</w:t>
      </w:r>
      <w:r>
        <w:rPr>
          <w:rFonts w:ascii="Arial" w:eastAsia="Arial Narrow" w:hAnsi="Arial" w:cs="Arial"/>
          <w:sz w:val="24"/>
          <w:szCs w:val="24"/>
        </w:rPr>
        <w:t xml:space="preserve"> αναδεικνύει τις τραγικές ελλείψεις και την κατάσταση στην οποία έχουν περιέλθει </w:t>
      </w:r>
      <w:r w:rsidR="008B7498">
        <w:rPr>
          <w:rFonts w:ascii="Arial" w:eastAsia="Arial Narrow" w:hAnsi="Arial" w:cs="Arial"/>
          <w:sz w:val="24"/>
          <w:szCs w:val="24"/>
        </w:rPr>
        <w:t>ακόμη και κρίσιμες, μοναδικές δομές του Εθνικού Συστήματος Υγείας όπως το Α.Ν.Θ. Θεαγένειο.</w:t>
      </w:r>
    </w:p>
    <w:p w14:paraId="02D2BADA" w14:textId="198734C0" w:rsidR="00E07AAF" w:rsidRDefault="00AC780C" w:rsidP="00B25DB6">
      <w:pPr>
        <w:spacing w:line="240" w:lineRule="auto"/>
        <w:ind w:firstLine="720"/>
        <w:jc w:val="both"/>
        <w:rPr>
          <w:rFonts w:ascii="Arial" w:eastAsia="Arial Narrow" w:hAnsi="Arial" w:cs="Arial"/>
          <w:sz w:val="24"/>
          <w:szCs w:val="24"/>
        </w:rPr>
      </w:pPr>
      <w:r>
        <w:rPr>
          <w:rFonts w:ascii="Arial" w:eastAsia="Arial Narrow" w:hAnsi="Arial" w:cs="Arial"/>
          <w:sz w:val="24"/>
          <w:szCs w:val="24"/>
        </w:rPr>
        <w:t>Το συγκεκριμένο περιστατικό είναι αποτέλεσμα της έλλειψη</w:t>
      </w:r>
      <w:r w:rsidR="00B41220">
        <w:rPr>
          <w:rFonts w:ascii="Arial" w:eastAsia="Arial Narrow" w:hAnsi="Arial" w:cs="Arial"/>
          <w:sz w:val="24"/>
          <w:szCs w:val="24"/>
        </w:rPr>
        <w:t>ς</w:t>
      </w:r>
      <w:r>
        <w:rPr>
          <w:rFonts w:ascii="Arial" w:eastAsia="Arial Narrow" w:hAnsi="Arial" w:cs="Arial"/>
          <w:sz w:val="24"/>
          <w:szCs w:val="24"/>
        </w:rPr>
        <w:t xml:space="preserve"> αίθουσας ανάνηψης στο ενδοσκοπικό εργαστήριο της Γαστρεντορολογικής Κλινικής και σύμφωνα με Δελτίο Τύπου της 06/03/2024 της Ένωσης Νοσοκομειακών Ιατρών Θεσσαλονίκης </w:t>
      </w:r>
      <w:r w:rsidR="00E07AAF">
        <w:rPr>
          <w:rFonts w:ascii="Arial" w:eastAsia="Arial Narrow" w:hAnsi="Arial" w:cs="Arial"/>
          <w:sz w:val="24"/>
          <w:szCs w:val="24"/>
        </w:rPr>
        <w:t>«έχει επισημανθεί πολλάκις προς όλους τους υπεύθυνους με έγγραφα από τον διευθυντή του Τμήματος».</w:t>
      </w:r>
    </w:p>
    <w:p w14:paraId="16B69061" w14:textId="2D701004" w:rsidR="001661A6" w:rsidRPr="001661A6" w:rsidRDefault="001661A6" w:rsidP="001560DD">
      <w:pPr>
        <w:pStyle w:val="Web"/>
        <w:shd w:val="clear" w:color="auto" w:fill="FFFFFF"/>
        <w:spacing w:before="0" w:beforeAutospacing="0" w:after="300" w:afterAutospacing="0"/>
        <w:ind w:firstLine="720"/>
        <w:jc w:val="both"/>
        <w:rPr>
          <w:rFonts w:ascii="Arial" w:eastAsia="Arial Narrow" w:hAnsi="Arial" w:cs="Arial"/>
        </w:rPr>
      </w:pPr>
      <w:r>
        <w:rPr>
          <w:rFonts w:ascii="Arial" w:eastAsia="Arial Narrow" w:hAnsi="Arial" w:cs="Arial"/>
        </w:rPr>
        <w:t xml:space="preserve">Σε </w:t>
      </w:r>
      <w:r w:rsidR="005709FD">
        <w:rPr>
          <w:rFonts w:ascii="Arial" w:eastAsia="Arial Narrow" w:hAnsi="Arial" w:cs="Arial"/>
        </w:rPr>
        <w:t xml:space="preserve">κοινή </w:t>
      </w:r>
      <w:r>
        <w:rPr>
          <w:rFonts w:ascii="Arial" w:eastAsia="Arial Narrow" w:hAnsi="Arial" w:cs="Arial"/>
        </w:rPr>
        <w:t xml:space="preserve">ανακοίνωσή </w:t>
      </w:r>
      <w:r w:rsidR="005709FD">
        <w:rPr>
          <w:rFonts w:ascii="Arial" w:eastAsia="Arial Narrow" w:hAnsi="Arial" w:cs="Arial"/>
        </w:rPr>
        <w:t>τους</w:t>
      </w:r>
      <w:r>
        <w:rPr>
          <w:rFonts w:ascii="Arial" w:eastAsia="Arial Narrow" w:hAnsi="Arial" w:cs="Arial"/>
        </w:rPr>
        <w:t xml:space="preserve"> της 07/03/2024 η Ελληνική Γαστρεντολογική Εταιρεία</w:t>
      </w:r>
      <w:r w:rsidR="005709FD">
        <w:rPr>
          <w:rFonts w:ascii="Arial" w:eastAsia="Arial Narrow" w:hAnsi="Arial" w:cs="Arial"/>
        </w:rPr>
        <w:t xml:space="preserve"> και η Επ</w:t>
      </w:r>
      <w:r w:rsidR="001560DD">
        <w:rPr>
          <w:rFonts w:ascii="Arial" w:eastAsia="Arial Narrow" w:hAnsi="Arial" w:cs="Arial"/>
        </w:rPr>
        <w:t xml:space="preserve">αγγελματική Ένωση Γαστρεντολόγων Ελλάδας </w:t>
      </w:r>
      <w:r>
        <w:rPr>
          <w:rFonts w:ascii="Arial" w:eastAsia="Arial Narrow" w:hAnsi="Arial" w:cs="Arial"/>
        </w:rPr>
        <w:t xml:space="preserve"> (</w:t>
      </w:r>
      <w:hyperlink r:id="rId6" w:history="1">
        <w:r w:rsidRPr="00C9281C">
          <w:rPr>
            <w:rStyle w:val="-"/>
            <w:rFonts w:ascii="Arial" w:eastAsia="Arial Narrow" w:hAnsi="Arial" w:cs="Arial"/>
          </w:rPr>
          <w:t>https://www.hsg.gr/%ce%b4%ce%b5%ce%bb%cf%84%ce%af%ce%bf-%cf%84%cf%8d%cf%80%ce%bf%cf%85/</w:t>
        </w:r>
      </w:hyperlink>
      <w:r>
        <w:rPr>
          <w:rFonts w:ascii="Arial" w:eastAsia="Arial Narrow" w:hAnsi="Arial" w:cs="Arial"/>
        </w:rPr>
        <w:t>) επισημαίν</w:t>
      </w:r>
      <w:r w:rsidR="00A04515">
        <w:rPr>
          <w:rFonts w:ascii="Arial" w:eastAsia="Arial Narrow" w:hAnsi="Arial" w:cs="Arial"/>
        </w:rPr>
        <w:t>ουν ότι</w:t>
      </w:r>
      <w:r>
        <w:rPr>
          <w:rFonts w:ascii="Arial" w:eastAsia="Arial Narrow" w:hAnsi="Arial" w:cs="Arial"/>
        </w:rPr>
        <w:t xml:space="preserve"> «</w:t>
      </w:r>
      <w:r w:rsidRPr="001661A6">
        <w:rPr>
          <w:rFonts w:ascii="Arial" w:eastAsia="Arial Narrow" w:hAnsi="Arial" w:cs="Arial"/>
        </w:rPr>
        <w:t>Σύμφωνα με τις κατευθυντήριες οδηγίες της Ευρωπαϊκής Εταιρείας Ενδοσκοπήσεων, της Αμερικανικής Εταιρείας Ενδοσκοπήσεων, του Παγκόσμιου Οργανισμού Ενδοσκόπησης, αλλά και των αντίστοιχων Ελληνικών Εταιρειών, κάθε Ενδοσκοπική Μονάδα θα πρέπει να διαθέτει χώρο ανάνηψης κατάλληλα εξοπλισμένο και σε χωροταξική επαφή με τις αίθουσες ενδοσκοπήσεων για την παραμονή των ασθενών όσο χρειαστεί (ενδεικτικά προβλέπονται δύο κλίνες ανά αίθουσα ενδοσκοπήσεων).</w:t>
      </w:r>
    </w:p>
    <w:p w14:paraId="74CD9002" w14:textId="2C51CFBD" w:rsidR="001661A6" w:rsidRPr="001661A6" w:rsidRDefault="001661A6" w:rsidP="001560DD">
      <w:pPr>
        <w:spacing w:line="240" w:lineRule="auto"/>
        <w:ind w:firstLine="720"/>
        <w:jc w:val="both"/>
        <w:rPr>
          <w:rFonts w:ascii="Arial" w:eastAsia="Arial Narrow" w:hAnsi="Arial" w:cs="Arial"/>
          <w:sz w:val="24"/>
          <w:szCs w:val="24"/>
        </w:rPr>
      </w:pPr>
      <w:r w:rsidRPr="001661A6">
        <w:rPr>
          <w:rFonts w:ascii="Arial" w:eastAsia="Arial Narrow" w:hAnsi="Arial" w:cs="Arial"/>
          <w:sz w:val="24"/>
          <w:szCs w:val="24"/>
        </w:rPr>
        <w:lastRenderedPageBreak/>
        <w:t xml:space="preserve">Τέτοιοι χώροι </w:t>
      </w:r>
      <w:r w:rsidR="004748A3">
        <w:rPr>
          <w:rFonts w:ascii="Arial" w:eastAsia="Arial Narrow" w:hAnsi="Arial" w:cs="Arial"/>
          <w:sz w:val="24"/>
          <w:szCs w:val="24"/>
        </w:rPr>
        <w:t>δεν</w:t>
      </w:r>
      <w:r w:rsidRPr="001661A6">
        <w:rPr>
          <w:rFonts w:ascii="Arial" w:eastAsia="Arial Narrow" w:hAnsi="Arial" w:cs="Arial"/>
          <w:sz w:val="24"/>
          <w:szCs w:val="24"/>
        </w:rPr>
        <w:t xml:space="preserve"> υπάρχουν σε όλα τα Νοσοκομεία που λειτουργούν Μονάδες Ενδοσκοπήσεων, παρά τη σημαντική πρόοδο που υπάρχει σε αυτό το θέμα τα τελευταία χρόνια.</w:t>
      </w:r>
    </w:p>
    <w:p w14:paraId="0D1A9477" w14:textId="57B5BF9A" w:rsidR="001661A6" w:rsidRDefault="001661A6" w:rsidP="001560DD">
      <w:pPr>
        <w:spacing w:line="240" w:lineRule="auto"/>
        <w:ind w:firstLine="720"/>
        <w:jc w:val="both"/>
        <w:rPr>
          <w:rFonts w:ascii="Arial" w:eastAsia="Arial Narrow" w:hAnsi="Arial" w:cs="Arial"/>
          <w:sz w:val="24"/>
          <w:szCs w:val="24"/>
        </w:rPr>
      </w:pPr>
      <w:r w:rsidRPr="001661A6">
        <w:rPr>
          <w:rFonts w:ascii="Arial" w:eastAsia="Arial Narrow" w:hAnsi="Arial" w:cs="Arial"/>
          <w:sz w:val="24"/>
          <w:szCs w:val="24"/>
        </w:rPr>
        <w:t>Το συγκεκριμένο νοσοκομείο που αφορά η ανάρτηση δεν διαθέτει αίθουσα ανάνηψης και σχετικό αίτημα του τμήματος είναι σε εκκρεμότητα από 3ετίας τουλάχιστον</w:t>
      </w:r>
      <w:r w:rsidRPr="001560DD">
        <w:rPr>
          <w:rFonts w:ascii="Arial" w:eastAsia="Arial Narrow" w:hAnsi="Arial" w:cs="Arial"/>
          <w:sz w:val="24"/>
          <w:szCs w:val="24"/>
        </w:rPr>
        <w:t>»</w:t>
      </w:r>
      <w:r w:rsidRPr="001661A6">
        <w:rPr>
          <w:rFonts w:ascii="Arial" w:eastAsia="Arial Narrow" w:hAnsi="Arial" w:cs="Arial"/>
          <w:sz w:val="24"/>
          <w:szCs w:val="24"/>
        </w:rPr>
        <w:t>.</w:t>
      </w:r>
    </w:p>
    <w:p w14:paraId="3120E2ED" w14:textId="4419EA36" w:rsidR="00CD154F" w:rsidRPr="001560DD" w:rsidRDefault="00CD154F" w:rsidP="001560DD">
      <w:pPr>
        <w:spacing w:line="240" w:lineRule="auto"/>
        <w:ind w:firstLine="720"/>
        <w:jc w:val="both"/>
        <w:rPr>
          <w:rFonts w:ascii="Arial" w:eastAsia="Arial Narrow" w:hAnsi="Arial" w:cs="Arial"/>
          <w:sz w:val="24"/>
          <w:szCs w:val="24"/>
        </w:rPr>
      </w:pPr>
      <w:r w:rsidRPr="00CD154F">
        <w:rPr>
          <w:rFonts w:ascii="Arial" w:eastAsia="Arial Narrow" w:hAnsi="Arial" w:cs="Arial"/>
          <w:b/>
          <w:bCs/>
          <w:sz w:val="24"/>
          <w:szCs w:val="24"/>
        </w:rPr>
        <w:t>Επειδή</w:t>
      </w:r>
      <w:r>
        <w:rPr>
          <w:rFonts w:ascii="Arial" w:eastAsia="Arial Narrow" w:hAnsi="Arial" w:cs="Arial"/>
          <w:sz w:val="24"/>
          <w:szCs w:val="24"/>
        </w:rPr>
        <w:t xml:space="preserve"> ο Υπουργός Υγείας σε ανάρτησή του στα μέσα κοινωνικής δικτύωσης </w:t>
      </w:r>
      <w:r w:rsidR="004E1EC3">
        <w:rPr>
          <w:rFonts w:ascii="Arial" w:eastAsia="Arial Narrow" w:hAnsi="Arial" w:cs="Arial"/>
          <w:sz w:val="24"/>
          <w:szCs w:val="24"/>
        </w:rPr>
        <w:t xml:space="preserve">στις 03/03/2024 </w:t>
      </w:r>
      <w:r>
        <w:rPr>
          <w:rFonts w:ascii="Arial" w:eastAsia="Arial Narrow" w:hAnsi="Arial" w:cs="Arial"/>
          <w:sz w:val="24"/>
          <w:szCs w:val="24"/>
        </w:rPr>
        <w:t xml:space="preserve">αναγγέλοντας την επείγουσα ΕΔΕ έκανε λόγο για πολιτικά παιχνίδια </w:t>
      </w:r>
    </w:p>
    <w:p w14:paraId="1EC70110" w14:textId="512B348D" w:rsidR="001560DD" w:rsidRDefault="001560DD" w:rsidP="001661A6">
      <w:pPr>
        <w:pStyle w:val="Web"/>
        <w:shd w:val="clear" w:color="auto" w:fill="FFFFFF"/>
        <w:spacing w:before="0" w:beforeAutospacing="0" w:after="300" w:afterAutospacing="0"/>
        <w:jc w:val="both"/>
        <w:rPr>
          <w:rFonts w:ascii="Arial" w:eastAsia="Arial Narrow" w:hAnsi="Arial" w:cs="Arial"/>
        </w:rPr>
      </w:pPr>
      <w:r>
        <w:rPr>
          <w:rFonts w:ascii="Arial" w:eastAsia="Arial Narrow" w:hAnsi="Arial" w:cs="Arial"/>
          <w:b/>
          <w:bCs/>
        </w:rPr>
        <w:tab/>
        <w:t xml:space="preserve">Επειδή </w:t>
      </w:r>
      <w:r w:rsidRPr="001560DD">
        <w:rPr>
          <w:rFonts w:ascii="Arial" w:eastAsia="Arial Narrow" w:hAnsi="Arial" w:cs="Arial"/>
        </w:rPr>
        <w:t xml:space="preserve">το Α.Ν.Θ. Θεαγένειο </w:t>
      </w:r>
      <w:r>
        <w:rPr>
          <w:rFonts w:ascii="Arial" w:eastAsia="Arial Narrow" w:hAnsi="Arial" w:cs="Arial"/>
        </w:rPr>
        <w:t>είναι το μοναδικό αντικαρκινικό νοσοκομείο ολόκληρης της Βόρειας Ελλάδας</w:t>
      </w:r>
    </w:p>
    <w:p w14:paraId="56555C3F" w14:textId="481D7BD3" w:rsidR="001560DD" w:rsidRDefault="001560DD" w:rsidP="001661A6">
      <w:pPr>
        <w:pStyle w:val="Web"/>
        <w:shd w:val="clear" w:color="auto" w:fill="FFFFFF"/>
        <w:spacing w:before="0" w:beforeAutospacing="0" w:after="300" w:afterAutospacing="0"/>
        <w:jc w:val="both"/>
        <w:rPr>
          <w:rFonts w:ascii="Arial" w:eastAsia="Arial Narrow" w:hAnsi="Arial" w:cs="Arial"/>
        </w:rPr>
      </w:pPr>
      <w:r>
        <w:rPr>
          <w:rFonts w:ascii="Arial" w:eastAsia="Arial Narrow" w:hAnsi="Arial" w:cs="Arial"/>
        </w:rPr>
        <w:tab/>
      </w:r>
      <w:r w:rsidRPr="00DB46D1">
        <w:rPr>
          <w:rFonts w:ascii="Arial" w:eastAsia="Arial Narrow" w:hAnsi="Arial" w:cs="Arial"/>
          <w:b/>
          <w:bCs/>
        </w:rPr>
        <w:t>Επειδή</w:t>
      </w:r>
      <w:r>
        <w:rPr>
          <w:rFonts w:ascii="Arial" w:eastAsia="Arial Narrow" w:hAnsi="Arial" w:cs="Arial"/>
        </w:rPr>
        <w:t xml:space="preserve"> το ενδοσκοπικό εργαστήριο </w:t>
      </w:r>
      <w:r w:rsidR="00DB46D1">
        <w:rPr>
          <w:rFonts w:ascii="Arial" w:eastAsia="Arial Narrow" w:hAnsi="Arial" w:cs="Arial"/>
        </w:rPr>
        <w:t>της Γαστρεντολογικής Κλινικής του Θεαγενείου δε διαθέτει χώρο ανάνηψης με αποτέλεσμα οι ασθενείς για την ανάνηψή τους να χρησιμοποιούν ακόμη και την αίθουσα αναμονής</w:t>
      </w:r>
    </w:p>
    <w:p w14:paraId="7A8A8503" w14:textId="2F1DC81D" w:rsidR="00CD154F" w:rsidRDefault="00CD154F" w:rsidP="001661A6">
      <w:pPr>
        <w:pStyle w:val="Web"/>
        <w:shd w:val="clear" w:color="auto" w:fill="FFFFFF"/>
        <w:spacing w:before="0" w:beforeAutospacing="0" w:after="300" w:afterAutospacing="0"/>
        <w:jc w:val="both"/>
        <w:rPr>
          <w:rFonts w:ascii="Arial" w:eastAsia="Arial Narrow" w:hAnsi="Arial" w:cs="Arial"/>
        </w:rPr>
      </w:pPr>
      <w:r>
        <w:rPr>
          <w:rFonts w:ascii="Arial" w:eastAsia="Arial Narrow" w:hAnsi="Arial" w:cs="Arial"/>
        </w:rPr>
        <w:tab/>
      </w:r>
    </w:p>
    <w:p w14:paraId="15EF49BA" w14:textId="6B99164E" w:rsidR="00B25DB6" w:rsidRPr="00C74938" w:rsidRDefault="00B25DB6" w:rsidP="00DB46D1">
      <w:pPr>
        <w:spacing w:line="240" w:lineRule="auto"/>
        <w:jc w:val="both"/>
        <w:rPr>
          <w:rFonts w:ascii="Arial" w:eastAsia="Arial Narrow" w:hAnsi="Arial" w:cs="Arial"/>
          <w:sz w:val="24"/>
          <w:szCs w:val="24"/>
        </w:rPr>
      </w:pPr>
      <w:r w:rsidRPr="00C74938">
        <w:rPr>
          <w:rFonts w:ascii="Arial" w:eastAsia="Arial Narrow" w:hAnsi="Arial" w:cs="Arial"/>
          <w:b/>
          <w:sz w:val="24"/>
          <w:szCs w:val="24"/>
        </w:rPr>
        <w:t>Ερωτ</w:t>
      </w:r>
      <w:r w:rsidR="00DB46D1">
        <w:rPr>
          <w:rFonts w:ascii="Arial" w:eastAsia="Arial Narrow" w:hAnsi="Arial" w:cs="Arial"/>
          <w:b/>
          <w:sz w:val="24"/>
          <w:szCs w:val="24"/>
        </w:rPr>
        <w:t>ά</w:t>
      </w:r>
      <w:r>
        <w:rPr>
          <w:rFonts w:ascii="Arial" w:eastAsia="Arial Narrow" w:hAnsi="Arial" w:cs="Arial"/>
          <w:b/>
          <w:sz w:val="24"/>
          <w:szCs w:val="24"/>
        </w:rPr>
        <w:t>ται</w:t>
      </w:r>
      <w:r w:rsidRPr="00C74938">
        <w:rPr>
          <w:rFonts w:ascii="Arial" w:eastAsia="Arial Narrow" w:hAnsi="Arial" w:cs="Arial"/>
          <w:b/>
          <w:sz w:val="24"/>
          <w:szCs w:val="24"/>
        </w:rPr>
        <w:t xml:space="preserve"> </w:t>
      </w:r>
      <w:r>
        <w:rPr>
          <w:rFonts w:ascii="Arial" w:eastAsia="Arial Narrow" w:hAnsi="Arial" w:cs="Arial"/>
          <w:b/>
          <w:sz w:val="24"/>
          <w:szCs w:val="24"/>
        </w:rPr>
        <w:t>ο</w:t>
      </w:r>
      <w:r w:rsidR="00DB46D1">
        <w:rPr>
          <w:rFonts w:ascii="Arial" w:eastAsia="Arial Narrow" w:hAnsi="Arial" w:cs="Arial"/>
          <w:b/>
          <w:sz w:val="24"/>
          <w:szCs w:val="24"/>
        </w:rPr>
        <w:t xml:space="preserve"> </w:t>
      </w:r>
      <w:r w:rsidR="00B41220">
        <w:rPr>
          <w:rFonts w:ascii="Arial" w:eastAsia="Arial Narrow" w:hAnsi="Arial" w:cs="Arial"/>
          <w:b/>
          <w:sz w:val="24"/>
          <w:szCs w:val="24"/>
        </w:rPr>
        <w:t xml:space="preserve">αρμόδιος </w:t>
      </w:r>
      <w:r w:rsidRPr="00C74938">
        <w:rPr>
          <w:rFonts w:ascii="Arial" w:eastAsia="Arial Narrow" w:hAnsi="Arial" w:cs="Arial"/>
          <w:b/>
          <w:sz w:val="24"/>
          <w:szCs w:val="24"/>
        </w:rPr>
        <w:t>Υπουργ</w:t>
      </w:r>
      <w:r w:rsidR="00DB46D1">
        <w:rPr>
          <w:rFonts w:ascii="Arial" w:eastAsia="Arial Narrow" w:hAnsi="Arial" w:cs="Arial"/>
          <w:b/>
          <w:sz w:val="24"/>
          <w:szCs w:val="24"/>
        </w:rPr>
        <w:t>ός</w:t>
      </w:r>
      <w:r w:rsidRPr="00C74938">
        <w:rPr>
          <w:rFonts w:ascii="Arial" w:eastAsia="Arial Narrow" w:hAnsi="Arial" w:cs="Arial"/>
          <w:b/>
          <w:sz w:val="24"/>
          <w:szCs w:val="24"/>
        </w:rPr>
        <w:t>:</w:t>
      </w:r>
    </w:p>
    <w:p w14:paraId="17EC2A42" w14:textId="6A874E28" w:rsidR="00B25DB6" w:rsidRDefault="00DB46D1" w:rsidP="00B25DB6">
      <w:pPr>
        <w:pStyle w:val="a3"/>
        <w:numPr>
          <w:ilvl w:val="0"/>
          <w:numId w:val="1"/>
        </w:numPr>
        <w:spacing w:after="0" w:line="240" w:lineRule="auto"/>
        <w:jc w:val="both"/>
        <w:rPr>
          <w:rFonts w:ascii="Arial" w:eastAsia="Arial Narrow" w:hAnsi="Arial" w:cs="Arial"/>
          <w:b/>
          <w:color w:val="000000"/>
          <w:sz w:val="24"/>
          <w:szCs w:val="24"/>
        </w:rPr>
      </w:pPr>
      <w:r>
        <w:rPr>
          <w:rFonts w:ascii="Arial" w:eastAsia="Arial Narrow" w:hAnsi="Arial" w:cs="Arial"/>
          <w:b/>
          <w:color w:val="000000"/>
          <w:sz w:val="24"/>
          <w:szCs w:val="24"/>
        </w:rPr>
        <w:t xml:space="preserve">Γιατί το σχετικό αίτημα για δημιουργία χώρου ανάνηψης στο </w:t>
      </w:r>
      <w:r w:rsidR="00CD154F">
        <w:rPr>
          <w:rFonts w:ascii="Arial" w:eastAsia="Arial Narrow" w:hAnsi="Arial" w:cs="Arial"/>
          <w:b/>
          <w:color w:val="000000"/>
          <w:sz w:val="24"/>
          <w:szCs w:val="24"/>
        </w:rPr>
        <w:t xml:space="preserve">ενδοσκοπικό </w:t>
      </w:r>
      <w:r>
        <w:rPr>
          <w:rFonts w:ascii="Arial" w:eastAsia="Arial Narrow" w:hAnsi="Arial" w:cs="Arial"/>
          <w:b/>
          <w:color w:val="000000"/>
          <w:sz w:val="24"/>
          <w:szCs w:val="24"/>
        </w:rPr>
        <w:t>εργαστήριο</w:t>
      </w:r>
      <w:r w:rsidR="00CD154F">
        <w:rPr>
          <w:rFonts w:ascii="Arial" w:eastAsia="Arial Narrow" w:hAnsi="Arial" w:cs="Arial"/>
          <w:b/>
          <w:color w:val="000000"/>
          <w:sz w:val="24"/>
          <w:szCs w:val="24"/>
        </w:rPr>
        <w:t xml:space="preserve"> της Γαστρεντολογικής Κλινικής του Θεαγενείου εκκρεμεί για τρία και πλέον έτη</w:t>
      </w:r>
      <w:r w:rsidR="00B25DB6">
        <w:rPr>
          <w:rFonts w:ascii="Arial" w:eastAsia="Arial Narrow" w:hAnsi="Arial" w:cs="Arial"/>
          <w:b/>
          <w:color w:val="000000"/>
          <w:sz w:val="24"/>
          <w:szCs w:val="24"/>
        </w:rPr>
        <w:t>;</w:t>
      </w:r>
    </w:p>
    <w:p w14:paraId="5A1DD69B" w14:textId="19E82A88" w:rsidR="00B25DB6" w:rsidRDefault="00CD154F" w:rsidP="00B25DB6">
      <w:pPr>
        <w:pStyle w:val="a3"/>
        <w:numPr>
          <w:ilvl w:val="0"/>
          <w:numId w:val="1"/>
        </w:numPr>
        <w:spacing w:after="0" w:line="240" w:lineRule="auto"/>
        <w:jc w:val="both"/>
        <w:rPr>
          <w:rFonts w:ascii="Arial" w:eastAsia="Arial Narrow" w:hAnsi="Arial" w:cs="Arial"/>
          <w:b/>
          <w:color w:val="000000"/>
          <w:sz w:val="24"/>
          <w:szCs w:val="24"/>
        </w:rPr>
      </w:pPr>
      <w:r>
        <w:rPr>
          <w:rFonts w:ascii="Arial" w:eastAsia="Arial Narrow" w:hAnsi="Arial" w:cs="Arial"/>
          <w:b/>
          <w:color w:val="000000"/>
          <w:sz w:val="24"/>
          <w:szCs w:val="24"/>
        </w:rPr>
        <w:t>Σε ποιες ενέργειες προτίθεται να προβεί προκειμένου το εν λόγω εργαστήριο να αποκτήσει χώρο ανάνηψης που να πληροί τις προδιαγραφές των οδηγιών</w:t>
      </w:r>
      <w:r w:rsidR="00A245C7">
        <w:rPr>
          <w:rFonts w:ascii="Arial" w:eastAsia="Arial Narrow" w:hAnsi="Arial" w:cs="Arial"/>
          <w:b/>
          <w:color w:val="000000"/>
          <w:sz w:val="24"/>
          <w:szCs w:val="24"/>
        </w:rPr>
        <w:t xml:space="preserve"> του Παγκόσμιου Οργανισμού Ενδοσκόπησης,</w:t>
      </w:r>
      <w:r>
        <w:rPr>
          <w:rFonts w:ascii="Arial" w:eastAsia="Arial Narrow" w:hAnsi="Arial" w:cs="Arial"/>
          <w:b/>
          <w:color w:val="000000"/>
          <w:sz w:val="24"/>
          <w:szCs w:val="24"/>
        </w:rPr>
        <w:t xml:space="preserve"> Διεθνών</w:t>
      </w:r>
      <w:r w:rsidR="00A245C7">
        <w:rPr>
          <w:rFonts w:ascii="Arial" w:eastAsia="Arial Narrow" w:hAnsi="Arial" w:cs="Arial"/>
          <w:b/>
          <w:color w:val="000000"/>
          <w:sz w:val="24"/>
          <w:szCs w:val="24"/>
        </w:rPr>
        <w:t xml:space="preserve"> Γαστρεντολογικών Εταιρειών</w:t>
      </w:r>
      <w:r>
        <w:rPr>
          <w:rFonts w:ascii="Arial" w:eastAsia="Arial Narrow" w:hAnsi="Arial" w:cs="Arial"/>
          <w:b/>
          <w:color w:val="000000"/>
          <w:sz w:val="24"/>
          <w:szCs w:val="24"/>
        </w:rPr>
        <w:t xml:space="preserve"> </w:t>
      </w:r>
      <w:r w:rsidR="00A245C7">
        <w:rPr>
          <w:rFonts w:ascii="Arial" w:eastAsia="Arial Narrow" w:hAnsi="Arial" w:cs="Arial"/>
          <w:b/>
          <w:color w:val="000000"/>
          <w:sz w:val="24"/>
          <w:szCs w:val="24"/>
        </w:rPr>
        <w:t>και των αντίστοιχων Ελληνικών Εταιρειών;</w:t>
      </w:r>
    </w:p>
    <w:p w14:paraId="76A6490B" w14:textId="490C8756" w:rsidR="00A245C7" w:rsidRDefault="009D17A1" w:rsidP="00B25DB6">
      <w:pPr>
        <w:pStyle w:val="a3"/>
        <w:numPr>
          <w:ilvl w:val="0"/>
          <w:numId w:val="1"/>
        </w:numPr>
        <w:spacing w:after="0" w:line="240" w:lineRule="auto"/>
        <w:jc w:val="both"/>
        <w:rPr>
          <w:rFonts w:ascii="Arial" w:eastAsia="Arial Narrow" w:hAnsi="Arial" w:cs="Arial"/>
          <w:b/>
          <w:color w:val="000000"/>
          <w:sz w:val="24"/>
          <w:szCs w:val="24"/>
        </w:rPr>
      </w:pPr>
      <w:r>
        <w:rPr>
          <w:rFonts w:ascii="Arial" w:eastAsia="Arial Narrow" w:hAnsi="Arial" w:cs="Arial"/>
          <w:b/>
          <w:color w:val="000000"/>
          <w:sz w:val="24"/>
          <w:szCs w:val="24"/>
        </w:rPr>
        <w:t>Σε</w:t>
      </w:r>
      <w:r w:rsidR="00A245C7">
        <w:rPr>
          <w:rFonts w:ascii="Arial" w:eastAsia="Arial Narrow" w:hAnsi="Arial" w:cs="Arial"/>
          <w:b/>
          <w:color w:val="000000"/>
          <w:sz w:val="24"/>
          <w:szCs w:val="24"/>
        </w:rPr>
        <w:t xml:space="preserve"> ποιες πολιτικές σκοπιμότητες αναφέρεται ο κ. Υπουργός και από ποιους</w:t>
      </w:r>
      <w:r w:rsidR="004E1EC3">
        <w:rPr>
          <w:rFonts w:ascii="Arial" w:eastAsia="Arial Narrow" w:hAnsi="Arial" w:cs="Arial"/>
          <w:b/>
          <w:color w:val="000000"/>
          <w:sz w:val="24"/>
          <w:szCs w:val="24"/>
        </w:rPr>
        <w:t xml:space="preserve"> στην ανάρτησή του της 03/03/2024;</w:t>
      </w:r>
      <w:r w:rsidR="00A245C7">
        <w:rPr>
          <w:rFonts w:ascii="Arial" w:eastAsia="Arial Narrow" w:hAnsi="Arial" w:cs="Arial"/>
          <w:b/>
          <w:color w:val="000000"/>
          <w:sz w:val="24"/>
          <w:szCs w:val="24"/>
        </w:rPr>
        <w:t xml:space="preserve"> </w:t>
      </w:r>
    </w:p>
    <w:p w14:paraId="45BECDBA" w14:textId="77777777" w:rsidR="00B25DB6" w:rsidRDefault="00B25DB6" w:rsidP="00B25DB6">
      <w:pPr>
        <w:spacing w:after="0" w:line="240" w:lineRule="auto"/>
        <w:ind w:left="1080"/>
        <w:jc w:val="both"/>
        <w:rPr>
          <w:rFonts w:ascii="Arial" w:eastAsia="Arial Narrow" w:hAnsi="Arial" w:cs="Arial"/>
          <w:b/>
          <w:color w:val="000000"/>
          <w:sz w:val="24"/>
          <w:szCs w:val="24"/>
        </w:rPr>
      </w:pPr>
    </w:p>
    <w:p w14:paraId="43E7351B" w14:textId="77777777" w:rsidR="00B25DB6" w:rsidRDefault="00B25DB6" w:rsidP="00B25DB6">
      <w:pPr>
        <w:spacing w:after="0" w:line="240" w:lineRule="auto"/>
        <w:ind w:left="1080"/>
        <w:jc w:val="both"/>
        <w:rPr>
          <w:rFonts w:ascii="Arial" w:eastAsia="Arial Narrow" w:hAnsi="Arial" w:cs="Arial"/>
          <w:b/>
          <w:color w:val="000000"/>
          <w:sz w:val="24"/>
          <w:szCs w:val="24"/>
        </w:rPr>
      </w:pPr>
    </w:p>
    <w:p w14:paraId="17ED332A" w14:textId="6AF9937D" w:rsidR="00B25DB6" w:rsidRDefault="00B25DB6" w:rsidP="00B25DB6">
      <w:pPr>
        <w:spacing w:after="0" w:line="360" w:lineRule="auto"/>
        <w:ind w:left="1077"/>
        <w:jc w:val="center"/>
        <w:rPr>
          <w:rFonts w:ascii="Arial" w:eastAsia="Arial Narrow" w:hAnsi="Arial" w:cs="Arial"/>
          <w:b/>
          <w:color w:val="000000"/>
          <w:sz w:val="24"/>
          <w:szCs w:val="24"/>
        </w:rPr>
      </w:pPr>
      <w:r>
        <w:rPr>
          <w:rFonts w:ascii="Arial" w:eastAsia="Arial Narrow" w:hAnsi="Arial" w:cs="Arial"/>
          <w:b/>
          <w:color w:val="000000"/>
          <w:sz w:val="24"/>
          <w:szCs w:val="24"/>
        </w:rPr>
        <w:t>Οι ερωτώντες Βουλευτές</w:t>
      </w:r>
    </w:p>
    <w:p w14:paraId="039C04A5" w14:textId="77777777" w:rsidR="00B41220" w:rsidRDefault="00B41220" w:rsidP="00B25DB6">
      <w:pPr>
        <w:spacing w:after="0" w:line="360" w:lineRule="auto"/>
        <w:ind w:left="1077"/>
        <w:jc w:val="center"/>
        <w:rPr>
          <w:rFonts w:ascii="Arial" w:eastAsia="Arial Narrow" w:hAnsi="Arial" w:cs="Arial"/>
          <w:b/>
          <w:color w:val="000000"/>
          <w:sz w:val="24"/>
          <w:szCs w:val="24"/>
        </w:rPr>
      </w:pPr>
    </w:p>
    <w:p w14:paraId="01D08A62" w14:textId="136AE684" w:rsidR="00B25DB6" w:rsidRDefault="00B25DB6" w:rsidP="00B25DB6">
      <w:pPr>
        <w:spacing w:after="0" w:line="360" w:lineRule="auto"/>
        <w:ind w:left="1077"/>
        <w:jc w:val="center"/>
        <w:rPr>
          <w:rFonts w:ascii="Arial" w:eastAsia="Arial Narrow" w:hAnsi="Arial" w:cs="Arial"/>
          <w:b/>
          <w:color w:val="000000"/>
          <w:sz w:val="24"/>
          <w:szCs w:val="24"/>
        </w:rPr>
      </w:pPr>
      <w:r>
        <w:rPr>
          <w:rFonts w:ascii="Arial" w:eastAsia="Arial Narrow" w:hAnsi="Arial" w:cs="Arial"/>
          <w:b/>
          <w:color w:val="000000"/>
          <w:sz w:val="24"/>
          <w:szCs w:val="24"/>
        </w:rPr>
        <w:t>Νοτοπούλου Κατερίνα</w:t>
      </w:r>
    </w:p>
    <w:p w14:paraId="071A0EC1" w14:textId="77777777" w:rsidR="00B41220" w:rsidRDefault="00B41220" w:rsidP="00B25DB6">
      <w:pPr>
        <w:spacing w:after="0" w:line="360" w:lineRule="auto"/>
        <w:ind w:left="1077"/>
        <w:jc w:val="center"/>
        <w:rPr>
          <w:rFonts w:ascii="Arial" w:eastAsia="Arial Narrow" w:hAnsi="Arial" w:cs="Arial"/>
          <w:b/>
          <w:color w:val="000000"/>
          <w:sz w:val="24"/>
          <w:szCs w:val="24"/>
        </w:rPr>
      </w:pPr>
    </w:p>
    <w:p w14:paraId="52CBB657" w14:textId="0DB4A974" w:rsidR="009A0480" w:rsidRDefault="009A0480" w:rsidP="00B25DB6">
      <w:pPr>
        <w:spacing w:after="0" w:line="360" w:lineRule="auto"/>
        <w:ind w:left="1077"/>
        <w:jc w:val="center"/>
        <w:rPr>
          <w:rFonts w:ascii="Arial" w:eastAsia="Arial Narrow" w:hAnsi="Arial" w:cs="Arial"/>
          <w:b/>
          <w:color w:val="000000"/>
          <w:sz w:val="24"/>
          <w:szCs w:val="24"/>
        </w:rPr>
      </w:pPr>
      <w:r>
        <w:rPr>
          <w:rFonts w:ascii="Arial" w:eastAsia="Arial Narrow" w:hAnsi="Arial" w:cs="Arial"/>
          <w:b/>
          <w:color w:val="000000"/>
          <w:sz w:val="24"/>
          <w:szCs w:val="24"/>
        </w:rPr>
        <w:t>Αποστολάκης Ευάγγελος</w:t>
      </w:r>
    </w:p>
    <w:p w14:paraId="66D5887A" w14:textId="77777777" w:rsidR="00B41220" w:rsidRDefault="00B41220" w:rsidP="00B25DB6">
      <w:pPr>
        <w:spacing w:after="0" w:line="360" w:lineRule="auto"/>
        <w:ind w:left="1077"/>
        <w:jc w:val="center"/>
        <w:rPr>
          <w:rFonts w:ascii="Arial" w:eastAsia="Arial Narrow" w:hAnsi="Arial" w:cs="Arial"/>
          <w:b/>
          <w:color w:val="000000"/>
          <w:sz w:val="24"/>
          <w:szCs w:val="24"/>
        </w:rPr>
      </w:pPr>
    </w:p>
    <w:p w14:paraId="6C1EF887" w14:textId="28E19926" w:rsidR="009A0480" w:rsidRDefault="009A0480" w:rsidP="009A0480">
      <w:pPr>
        <w:spacing w:after="0" w:line="360" w:lineRule="auto"/>
        <w:ind w:left="1077"/>
        <w:jc w:val="center"/>
        <w:rPr>
          <w:rFonts w:ascii="Arial" w:eastAsia="Arial Narrow" w:hAnsi="Arial" w:cs="Arial"/>
          <w:b/>
          <w:color w:val="000000"/>
          <w:sz w:val="24"/>
          <w:szCs w:val="24"/>
        </w:rPr>
      </w:pPr>
      <w:r>
        <w:rPr>
          <w:rFonts w:ascii="Arial" w:eastAsia="Arial Narrow" w:hAnsi="Arial" w:cs="Arial"/>
          <w:b/>
          <w:color w:val="000000"/>
          <w:sz w:val="24"/>
          <w:szCs w:val="24"/>
        </w:rPr>
        <w:t>Γαβρήλος Γιώργος</w:t>
      </w:r>
    </w:p>
    <w:p w14:paraId="71BCFEB3" w14:textId="77777777" w:rsidR="00B41220" w:rsidRDefault="00B41220" w:rsidP="009A0480">
      <w:pPr>
        <w:spacing w:after="0" w:line="360" w:lineRule="auto"/>
        <w:ind w:left="1077"/>
        <w:jc w:val="center"/>
        <w:rPr>
          <w:rFonts w:ascii="Arial" w:eastAsia="Arial Narrow" w:hAnsi="Arial" w:cs="Arial"/>
          <w:b/>
          <w:color w:val="000000"/>
          <w:sz w:val="24"/>
          <w:szCs w:val="24"/>
        </w:rPr>
      </w:pPr>
    </w:p>
    <w:p w14:paraId="7B313379" w14:textId="7A840632" w:rsidR="009A0480" w:rsidRDefault="009A0480" w:rsidP="00B25DB6">
      <w:pPr>
        <w:spacing w:after="0" w:line="360" w:lineRule="auto"/>
        <w:ind w:left="1077"/>
        <w:jc w:val="center"/>
        <w:rPr>
          <w:rFonts w:ascii="Arial" w:eastAsia="Arial Narrow" w:hAnsi="Arial" w:cs="Arial"/>
          <w:b/>
          <w:color w:val="000000"/>
          <w:sz w:val="24"/>
          <w:szCs w:val="24"/>
        </w:rPr>
      </w:pPr>
      <w:r>
        <w:rPr>
          <w:rFonts w:ascii="Arial" w:eastAsia="Arial Narrow" w:hAnsi="Arial" w:cs="Arial"/>
          <w:b/>
          <w:color w:val="000000"/>
          <w:sz w:val="24"/>
          <w:szCs w:val="24"/>
        </w:rPr>
        <w:t>Γιαννούλης Χρήστος</w:t>
      </w:r>
    </w:p>
    <w:p w14:paraId="35EE9F08" w14:textId="77777777" w:rsidR="00B41220" w:rsidRDefault="00B41220" w:rsidP="00B25DB6">
      <w:pPr>
        <w:spacing w:after="0" w:line="360" w:lineRule="auto"/>
        <w:ind w:left="1077"/>
        <w:jc w:val="center"/>
        <w:rPr>
          <w:rFonts w:ascii="Arial" w:eastAsia="Arial Narrow" w:hAnsi="Arial" w:cs="Arial"/>
          <w:b/>
          <w:color w:val="000000"/>
          <w:sz w:val="24"/>
          <w:szCs w:val="24"/>
        </w:rPr>
      </w:pPr>
    </w:p>
    <w:p w14:paraId="2990A078" w14:textId="77777777" w:rsidR="009A0480" w:rsidRDefault="009A0480" w:rsidP="009A0480">
      <w:pPr>
        <w:spacing w:after="0" w:line="360" w:lineRule="auto"/>
        <w:ind w:left="1077"/>
        <w:jc w:val="center"/>
        <w:rPr>
          <w:rFonts w:ascii="Arial" w:eastAsia="Arial Narrow" w:hAnsi="Arial" w:cs="Arial"/>
          <w:b/>
          <w:color w:val="000000"/>
          <w:sz w:val="24"/>
          <w:szCs w:val="24"/>
        </w:rPr>
      </w:pPr>
      <w:r>
        <w:rPr>
          <w:rFonts w:ascii="Arial" w:eastAsia="Arial Narrow" w:hAnsi="Arial" w:cs="Arial"/>
          <w:b/>
          <w:color w:val="000000"/>
          <w:sz w:val="24"/>
          <w:szCs w:val="24"/>
        </w:rPr>
        <w:t>Ηλιόπουλος Όθων</w:t>
      </w:r>
    </w:p>
    <w:p w14:paraId="2C68EAA5" w14:textId="1E57BAEB" w:rsidR="009A0480" w:rsidRDefault="009A0480" w:rsidP="009A0480">
      <w:pPr>
        <w:spacing w:after="0" w:line="360" w:lineRule="auto"/>
        <w:ind w:left="1077"/>
        <w:jc w:val="center"/>
        <w:rPr>
          <w:rFonts w:ascii="Arial" w:eastAsia="Arial Narrow" w:hAnsi="Arial" w:cs="Arial"/>
          <w:b/>
          <w:color w:val="000000"/>
          <w:sz w:val="24"/>
          <w:szCs w:val="24"/>
        </w:rPr>
      </w:pPr>
      <w:proofErr w:type="spellStart"/>
      <w:r>
        <w:rPr>
          <w:rFonts w:ascii="Arial" w:eastAsia="Arial Narrow" w:hAnsi="Arial" w:cs="Arial"/>
          <w:b/>
          <w:color w:val="000000"/>
          <w:sz w:val="24"/>
          <w:szCs w:val="24"/>
        </w:rPr>
        <w:lastRenderedPageBreak/>
        <w:t>Θρασκιά</w:t>
      </w:r>
      <w:proofErr w:type="spellEnd"/>
      <w:r>
        <w:rPr>
          <w:rFonts w:ascii="Arial" w:eastAsia="Arial Narrow" w:hAnsi="Arial" w:cs="Arial"/>
          <w:b/>
          <w:color w:val="000000"/>
          <w:sz w:val="24"/>
          <w:szCs w:val="24"/>
        </w:rPr>
        <w:t xml:space="preserve"> Ράνια</w:t>
      </w:r>
    </w:p>
    <w:p w14:paraId="26AA8803" w14:textId="77777777" w:rsidR="00B41220" w:rsidRDefault="00B41220" w:rsidP="009A0480">
      <w:pPr>
        <w:spacing w:after="0" w:line="360" w:lineRule="auto"/>
        <w:ind w:left="1077"/>
        <w:jc w:val="center"/>
        <w:rPr>
          <w:rFonts w:ascii="Arial" w:eastAsia="Arial Narrow" w:hAnsi="Arial" w:cs="Arial"/>
          <w:b/>
          <w:color w:val="000000"/>
          <w:sz w:val="24"/>
          <w:szCs w:val="24"/>
        </w:rPr>
      </w:pPr>
    </w:p>
    <w:p w14:paraId="4FFE879E" w14:textId="7730AF3B" w:rsidR="009A0480" w:rsidRDefault="009A0480" w:rsidP="00B25DB6">
      <w:pPr>
        <w:spacing w:after="0" w:line="360" w:lineRule="auto"/>
        <w:ind w:left="1077"/>
        <w:jc w:val="center"/>
        <w:rPr>
          <w:rFonts w:ascii="Arial" w:eastAsia="Arial Narrow" w:hAnsi="Arial" w:cs="Arial"/>
          <w:b/>
          <w:color w:val="000000"/>
          <w:sz w:val="24"/>
          <w:szCs w:val="24"/>
        </w:rPr>
      </w:pPr>
      <w:proofErr w:type="spellStart"/>
      <w:r>
        <w:rPr>
          <w:rFonts w:ascii="Arial" w:eastAsia="Arial Narrow" w:hAnsi="Arial" w:cs="Arial"/>
          <w:b/>
          <w:color w:val="000000"/>
          <w:sz w:val="24"/>
          <w:szCs w:val="24"/>
        </w:rPr>
        <w:t>Κοντοτόλη</w:t>
      </w:r>
      <w:proofErr w:type="spellEnd"/>
      <w:r>
        <w:rPr>
          <w:rFonts w:ascii="Arial" w:eastAsia="Arial Narrow" w:hAnsi="Arial" w:cs="Arial"/>
          <w:b/>
          <w:color w:val="000000"/>
          <w:sz w:val="24"/>
          <w:szCs w:val="24"/>
        </w:rPr>
        <w:t xml:space="preserve"> Μαρίνα</w:t>
      </w:r>
    </w:p>
    <w:p w14:paraId="21BF69F7" w14:textId="77777777" w:rsidR="00B41220" w:rsidRDefault="00B41220" w:rsidP="00B25DB6">
      <w:pPr>
        <w:spacing w:after="0" w:line="360" w:lineRule="auto"/>
        <w:ind w:left="1077"/>
        <w:jc w:val="center"/>
        <w:rPr>
          <w:rFonts w:ascii="Arial" w:eastAsia="Arial Narrow" w:hAnsi="Arial" w:cs="Arial"/>
          <w:b/>
          <w:color w:val="000000"/>
          <w:sz w:val="24"/>
          <w:szCs w:val="24"/>
        </w:rPr>
      </w:pPr>
    </w:p>
    <w:p w14:paraId="72A5A3C5" w14:textId="4750E233" w:rsidR="009A0480" w:rsidRDefault="009A0480" w:rsidP="009A0480">
      <w:pPr>
        <w:spacing w:after="0" w:line="360" w:lineRule="auto"/>
        <w:ind w:left="1077"/>
        <w:jc w:val="center"/>
        <w:rPr>
          <w:rFonts w:ascii="Arial" w:eastAsia="Arial Narrow" w:hAnsi="Arial" w:cs="Arial"/>
          <w:b/>
          <w:color w:val="000000"/>
          <w:sz w:val="24"/>
          <w:szCs w:val="24"/>
        </w:rPr>
      </w:pPr>
      <w:r>
        <w:rPr>
          <w:rFonts w:ascii="Arial" w:eastAsia="Arial Narrow" w:hAnsi="Arial" w:cs="Arial"/>
          <w:b/>
          <w:color w:val="000000"/>
          <w:sz w:val="24"/>
          <w:szCs w:val="24"/>
        </w:rPr>
        <w:t>Μάλαμα Κυριακή</w:t>
      </w:r>
    </w:p>
    <w:p w14:paraId="0502A495" w14:textId="77777777" w:rsidR="00B41220" w:rsidRDefault="00B41220" w:rsidP="009A0480">
      <w:pPr>
        <w:spacing w:after="0" w:line="360" w:lineRule="auto"/>
        <w:ind w:left="1077"/>
        <w:jc w:val="center"/>
        <w:rPr>
          <w:rFonts w:ascii="Arial" w:eastAsia="Arial Narrow" w:hAnsi="Arial" w:cs="Arial"/>
          <w:b/>
          <w:color w:val="000000"/>
          <w:sz w:val="24"/>
          <w:szCs w:val="24"/>
        </w:rPr>
      </w:pPr>
    </w:p>
    <w:p w14:paraId="5788A192" w14:textId="5170AABD" w:rsidR="009A0480" w:rsidRDefault="009A0480" w:rsidP="00B25DB6">
      <w:pPr>
        <w:spacing w:after="0" w:line="360" w:lineRule="auto"/>
        <w:ind w:left="1077"/>
        <w:jc w:val="center"/>
        <w:rPr>
          <w:rFonts w:ascii="Arial" w:eastAsia="Arial Narrow" w:hAnsi="Arial" w:cs="Arial"/>
          <w:b/>
          <w:color w:val="000000"/>
          <w:sz w:val="24"/>
          <w:szCs w:val="24"/>
        </w:rPr>
      </w:pPr>
      <w:r>
        <w:rPr>
          <w:rFonts w:ascii="Arial" w:eastAsia="Arial Narrow" w:hAnsi="Arial" w:cs="Arial"/>
          <w:b/>
          <w:color w:val="000000"/>
          <w:sz w:val="24"/>
          <w:szCs w:val="24"/>
        </w:rPr>
        <w:t>Μεϊκόπουλος Αλέξανδρος</w:t>
      </w:r>
    </w:p>
    <w:p w14:paraId="6A5300DB" w14:textId="77777777" w:rsidR="00B41220" w:rsidRDefault="00B41220" w:rsidP="00B25DB6">
      <w:pPr>
        <w:spacing w:after="0" w:line="360" w:lineRule="auto"/>
        <w:ind w:left="1077"/>
        <w:jc w:val="center"/>
        <w:rPr>
          <w:rFonts w:ascii="Arial" w:eastAsia="Arial Narrow" w:hAnsi="Arial" w:cs="Arial"/>
          <w:b/>
          <w:color w:val="000000"/>
          <w:sz w:val="24"/>
          <w:szCs w:val="24"/>
        </w:rPr>
      </w:pPr>
    </w:p>
    <w:p w14:paraId="2FAB322F" w14:textId="0D54B67E" w:rsidR="009A0480" w:rsidRDefault="009A0480" w:rsidP="009A0480">
      <w:pPr>
        <w:spacing w:after="0" w:line="360" w:lineRule="auto"/>
        <w:ind w:left="1077"/>
        <w:jc w:val="center"/>
        <w:rPr>
          <w:rFonts w:ascii="Arial" w:eastAsia="Arial Narrow" w:hAnsi="Arial" w:cs="Arial"/>
          <w:b/>
          <w:color w:val="000000"/>
          <w:sz w:val="24"/>
          <w:szCs w:val="24"/>
        </w:rPr>
      </w:pPr>
      <w:r>
        <w:rPr>
          <w:rFonts w:ascii="Arial" w:eastAsia="Arial Narrow" w:hAnsi="Arial" w:cs="Arial"/>
          <w:b/>
          <w:color w:val="000000"/>
          <w:sz w:val="24"/>
          <w:szCs w:val="24"/>
        </w:rPr>
        <w:t>Παναγιωτόπουλος Ανδρέας</w:t>
      </w:r>
    </w:p>
    <w:p w14:paraId="05E9A697" w14:textId="6FA8A5C6" w:rsidR="00B41220" w:rsidRDefault="00B41220" w:rsidP="009A0480">
      <w:pPr>
        <w:spacing w:after="0" w:line="360" w:lineRule="auto"/>
        <w:ind w:left="1077"/>
        <w:jc w:val="center"/>
        <w:rPr>
          <w:rFonts w:ascii="Arial" w:eastAsia="Arial Narrow" w:hAnsi="Arial" w:cs="Arial"/>
          <w:b/>
          <w:color w:val="000000"/>
          <w:sz w:val="24"/>
          <w:szCs w:val="24"/>
        </w:rPr>
      </w:pPr>
    </w:p>
    <w:p w14:paraId="55B10E3D" w14:textId="1826C996" w:rsidR="009A0480" w:rsidRDefault="009A0480" w:rsidP="00B25DB6">
      <w:pPr>
        <w:spacing w:after="0" w:line="360" w:lineRule="auto"/>
        <w:ind w:left="1077"/>
        <w:jc w:val="center"/>
        <w:rPr>
          <w:rFonts w:ascii="Arial" w:eastAsia="Arial Narrow" w:hAnsi="Arial" w:cs="Arial"/>
          <w:b/>
          <w:color w:val="000000"/>
          <w:sz w:val="24"/>
          <w:szCs w:val="24"/>
        </w:rPr>
      </w:pPr>
      <w:r>
        <w:rPr>
          <w:rFonts w:ascii="Arial" w:eastAsia="Arial Narrow" w:hAnsi="Arial" w:cs="Arial"/>
          <w:b/>
          <w:color w:val="000000"/>
          <w:sz w:val="24"/>
          <w:szCs w:val="24"/>
        </w:rPr>
        <w:t>Παππάς Πέτρος</w:t>
      </w:r>
    </w:p>
    <w:p w14:paraId="23103897" w14:textId="77777777" w:rsidR="00B41220" w:rsidRDefault="00B41220" w:rsidP="00B25DB6">
      <w:pPr>
        <w:spacing w:after="0" w:line="360" w:lineRule="auto"/>
        <w:ind w:left="1077"/>
        <w:jc w:val="center"/>
        <w:rPr>
          <w:rFonts w:ascii="Arial" w:eastAsia="Arial Narrow" w:hAnsi="Arial" w:cs="Arial"/>
          <w:b/>
          <w:color w:val="000000"/>
          <w:sz w:val="24"/>
          <w:szCs w:val="24"/>
        </w:rPr>
      </w:pPr>
    </w:p>
    <w:p w14:paraId="047C19D9" w14:textId="77777777" w:rsidR="009A0480" w:rsidRDefault="009A0480" w:rsidP="00B25DB6">
      <w:pPr>
        <w:spacing w:after="0" w:line="360" w:lineRule="auto"/>
        <w:ind w:left="1077"/>
        <w:jc w:val="center"/>
        <w:rPr>
          <w:rFonts w:ascii="Arial" w:eastAsia="Arial Narrow" w:hAnsi="Arial" w:cs="Arial"/>
          <w:b/>
          <w:color w:val="000000"/>
          <w:sz w:val="24"/>
          <w:szCs w:val="24"/>
        </w:rPr>
      </w:pPr>
      <w:r>
        <w:rPr>
          <w:rFonts w:ascii="Arial" w:eastAsia="Arial Narrow" w:hAnsi="Arial" w:cs="Arial"/>
          <w:b/>
          <w:color w:val="000000"/>
          <w:sz w:val="24"/>
          <w:szCs w:val="24"/>
        </w:rPr>
        <w:t>Πούλου Γιώτα</w:t>
      </w:r>
    </w:p>
    <w:p w14:paraId="1AF117D2" w14:textId="77777777" w:rsidR="009A0480" w:rsidRDefault="009A0480" w:rsidP="009A0480">
      <w:pPr>
        <w:spacing w:after="0" w:line="360" w:lineRule="auto"/>
        <w:ind w:left="1077"/>
        <w:jc w:val="center"/>
        <w:rPr>
          <w:rFonts w:ascii="Arial" w:eastAsia="Arial Narrow" w:hAnsi="Arial" w:cs="Arial"/>
          <w:b/>
          <w:color w:val="000000"/>
          <w:sz w:val="24"/>
          <w:szCs w:val="24"/>
        </w:rPr>
      </w:pPr>
    </w:p>
    <w:p w14:paraId="5B6BCC5E" w14:textId="77777777" w:rsidR="00017000" w:rsidRDefault="00017000"/>
    <w:sectPr w:rsidR="000170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D2F07"/>
    <w:multiLevelType w:val="hybridMultilevel"/>
    <w:tmpl w:val="9C421C84"/>
    <w:lvl w:ilvl="0" w:tplc="B72C9820">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B6"/>
    <w:rsid w:val="00017000"/>
    <w:rsid w:val="000F33F7"/>
    <w:rsid w:val="001560DD"/>
    <w:rsid w:val="001661A6"/>
    <w:rsid w:val="00416B52"/>
    <w:rsid w:val="004748A3"/>
    <w:rsid w:val="004E1EC3"/>
    <w:rsid w:val="00552B7B"/>
    <w:rsid w:val="005709FD"/>
    <w:rsid w:val="00606302"/>
    <w:rsid w:val="00793AAD"/>
    <w:rsid w:val="007B0867"/>
    <w:rsid w:val="008B7498"/>
    <w:rsid w:val="009A0480"/>
    <w:rsid w:val="009D17A1"/>
    <w:rsid w:val="00A04515"/>
    <w:rsid w:val="00A245C7"/>
    <w:rsid w:val="00A601C6"/>
    <w:rsid w:val="00AC780C"/>
    <w:rsid w:val="00B25DB6"/>
    <w:rsid w:val="00B41220"/>
    <w:rsid w:val="00B603ED"/>
    <w:rsid w:val="00CD154F"/>
    <w:rsid w:val="00D142A9"/>
    <w:rsid w:val="00DB46D1"/>
    <w:rsid w:val="00E07A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17324"/>
  <w15:chartTrackingRefBased/>
  <w15:docId w15:val="{604E6CB5-84CF-47DA-B4B6-67D07660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DB6"/>
    <w:pPr>
      <w:spacing w:after="200" w:line="276" w:lineRule="auto"/>
    </w:pPr>
    <w:rPr>
      <w:rFonts w:ascii="Calibri" w:eastAsia="Calibri" w:hAnsi="Calibri" w:cs="Calibri"/>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DB6"/>
    <w:pPr>
      <w:ind w:left="720"/>
      <w:contextualSpacing/>
    </w:pPr>
  </w:style>
  <w:style w:type="character" w:styleId="-">
    <w:name w:val="Hyperlink"/>
    <w:basedOn w:val="a0"/>
    <w:uiPriority w:val="99"/>
    <w:unhideWhenUsed/>
    <w:rsid w:val="001661A6"/>
    <w:rPr>
      <w:color w:val="0563C1" w:themeColor="hyperlink"/>
      <w:u w:val="single"/>
    </w:rPr>
  </w:style>
  <w:style w:type="character" w:customStyle="1" w:styleId="UnresolvedMention">
    <w:name w:val="Unresolved Mention"/>
    <w:basedOn w:val="a0"/>
    <w:uiPriority w:val="99"/>
    <w:semiHidden/>
    <w:unhideWhenUsed/>
    <w:rsid w:val="001661A6"/>
    <w:rPr>
      <w:color w:val="605E5C"/>
      <w:shd w:val="clear" w:color="auto" w:fill="E1DFDD"/>
    </w:rPr>
  </w:style>
  <w:style w:type="paragraph" w:styleId="Web">
    <w:name w:val="Normal (Web)"/>
    <w:basedOn w:val="a"/>
    <w:uiPriority w:val="99"/>
    <w:semiHidden/>
    <w:unhideWhenUsed/>
    <w:rsid w:val="001661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8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sg.gr/%ce%b4%ce%b5%ce%bb%cf%84%ce%af%ce%bf-%cf%84%cf%8d%cf%80%ce%bf%cf%8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554</Words>
  <Characters>2994</Characters>
  <Application>Microsoft Office Word</Application>
  <DocSecurity>0</DocSecurity>
  <Lines>24</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Κουτσουρά Δήμητρα</cp:lastModifiedBy>
  <cp:revision>4</cp:revision>
  <dcterms:created xsi:type="dcterms:W3CDTF">2024-03-12T11:38:00Z</dcterms:created>
  <dcterms:modified xsi:type="dcterms:W3CDTF">2024-03-12T11:59:00Z</dcterms:modified>
</cp:coreProperties>
</file>