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1C89" w14:textId="77777777" w:rsidR="0020387A" w:rsidRDefault="0020387A" w:rsidP="007507A9">
      <w:pPr>
        <w:jc w:val="right"/>
        <w:rPr>
          <w:rFonts w:ascii="CeraGR-Regular" w:hAnsi="CeraGR-Regular"/>
          <w:b/>
          <w:bCs/>
        </w:rPr>
      </w:pPr>
    </w:p>
    <w:p w14:paraId="171E63D7" w14:textId="0C799D24" w:rsidR="007507A9" w:rsidRPr="001F4FBF" w:rsidRDefault="00516E9D" w:rsidP="007507A9">
      <w:pPr>
        <w:jc w:val="right"/>
        <w:rPr>
          <w:rFonts w:ascii="CeraGR-Regular" w:hAnsi="CeraGR-Regular"/>
          <w:b/>
          <w:bCs/>
        </w:rPr>
      </w:pPr>
      <w:r w:rsidRPr="001F4FBF">
        <w:rPr>
          <w:rFonts w:ascii="CeraGR-Regular" w:hAnsi="CeraGR-Regular"/>
          <w:b/>
          <w:bCs/>
        </w:rPr>
        <w:t>Αθήν</w:t>
      </w:r>
      <w:r w:rsidR="007507A9" w:rsidRPr="001F4FBF">
        <w:rPr>
          <w:rFonts w:ascii="CeraGR-Regular" w:hAnsi="CeraGR-Regular"/>
          <w:b/>
          <w:bCs/>
        </w:rPr>
        <w:t xml:space="preserve">α, </w:t>
      </w:r>
      <w:r w:rsidR="00A90F36" w:rsidRPr="001F4FBF">
        <w:rPr>
          <w:rFonts w:ascii="CeraGR-Regular" w:hAnsi="CeraGR-Regular"/>
          <w:b/>
          <w:bCs/>
        </w:rPr>
        <w:t>2</w:t>
      </w:r>
      <w:r w:rsidR="002F7311" w:rsidRPr="001F4FBF">
        <w:rPr>
          <w:rFonts w:ascii="CeraGR-Regular" w:hAnsi="CeraGR-Regular"/>
          <w:b/>
          <w:bCs/>
        </w:rPr>
        <w:t>9</w:t>
      </w:r>
      <w:r w:rsidR="007507A9" w:rsidRPr="001F4FBF">
        <w:rPr>
          <w:rFonts w:ascii="CeraGR-Regular" w:hAnsi="CeraGR-Regular"/>
          <w:b/>
          <w:bCs/>
        </w:rPr>
        <w:t xml:space="preserve"> Ιου</w:t>
      </w:r>
      <w:r w:rsidR="002F7311" w:rsidRPr="001F4FBF">
        <w:rPr>
          <w:rFonts w:ascii="CeraGR-Regular" w:hAnsi="CeraGR-Regular"/>
          <w:b/>
          <w:bCs/>
        </w:rPr>
        <w:t>ν</w:t>
      </w:r>
      <w:r w:rsidR="007507A9" w:rsidRPr="001F4FBF">
        <w:rPr>
          <w:rFonts w:ascii="CeraGR-Regular" w:hAnsi="CeraGR-Regular"/>
          <w:b/>
          <w:bCs/>
        </w:rPr>
        <w:t>ίου 202</w:t>
      </w:r>
      <w:r w:rsidR="002F7311" w:rsidRPr="001F4FBF">
        <w:rPr>
          <w:rFonts w:ascii="CeraGR-Regular" w:hAnsi="CeraGR-Regular"/>
          <w:b/>
          <w:bCs/>
        </w:rPr>
        <w:t>3</w:t>
      </w:r>
    </w:p>
    <w:p w14:paraId="03E8E761" w14:textId="77777777" w:rsidR="007507A9" w:rsidRPr="001F4FBF" w:rsidRDefault="007507A9" w:rsidP="007507A9">
      <w:pPr>
        <w:jc w:val="center"/>
        <w:rPr>
          <w:rFonts w:ascii="CeraGR-Regular" w:hAnsi="CeraGR-Regular"/>
          <w:b/>
          <w:bCs/>
          <w:u w:val="single"/>
        </w:rPr>
      </w:pPr>
    </w:p>
    <w:p w14:paraId="19013787" w14:textId="77777777" w:rsidR="007507A9" w:rsidRPr="001F4FBF" w:rsidRDefault="007507A9" w:rsidP="007507A9">
      <w:pPr>
        <w:jc w:val="center"/>
        <w:rPr>
          <w:rFonts w:ascii="CeraGR-Regular" w:hAnsi="CeraGR-Regular"/>
          <w:b/>
          <w:bCs/>
          <w:u w:val="single"/>
        </w:rPr>
      </w:pPr>
      <w:r w:rsidRPr="001F4FBF">
        <w:rPr>
          <w:rFonts w:ascii="CeraGR-Regular" w:hAnsi="CeraGR-Regular"/>
          <w:b/>
          <w:bCs/>
          <w:u w:val="single"/>
        </w:rPr>
        <w:t>ΔΕΛΤΙΟ ΤΥΠΟΥ</w:t>
      </w:r>
    </w:p>
    <w:p w14:paraId="5EBBEDDD" w14:textId="77777777" w:rsidR="007507A9" w:rsidRPr="001F4FBF" w:rsidRDefault="007507A9" w:rsidP="007507A9">
      <w:pPr>
        <w:jc w:val="center"/>
        <w:rPr>
          <w:rFonts w:ascii="CeraGR-Regular" w:hAnsi="CeraGR-Regular"/>
          <w:b/>
          <w:bCs/>
          <w:u w:val="single"/>
        </w:rPr>
      </w:pPr>
    </w:p>
    <w:p w14:paraId="2746430C" w14:textId="77777777" w:rsidR="00523343" w:rsidRDefault="002341AB" w:rsidP="003971D4">
      <w:pPr>
        <w:jc w:val="center"/>
        <w:rPr>
          <w:rFonts w:ascii="CeraGR-Regular" w:hAnsi="CeraGR-Regular"/>
          <w:b/>
          <w:bCs/>
        </w:rPr>
      </w:pPr>
      <w:r w:rsidRPr="001F4FBF">
        <w:rPr>
          <w:rFonts w:ascii="CeraGR-Regular" w:hAnsi="CeraGR-Regular"/>
          <w:b/>
          <w:bCs/>
        </w:rPr>
        <w:t xml:space="preserve"> </w:t>
      </w:r>
      <w:r w:rsidR="007507A9" w:rsidRPr="001F4FBF">
        <w:rPr>
          <w:rFonts w:ascii="CeraGR-Regular" w:hAnsi="CeraGR-Regular"/>
          <w:b/>
          <w:bCs/>
        </w:rPr>
        <w:t xml:space="preserve">Η </w:t>
      </w:r>
      <w:proofErr w:type="spellStart"/>
      <w:r w:rsidR="007507A9" w:rsidRPr="001F4FBF">
        <w:rPr>
          <w:rFonts w:ascii="CeraGR-Regular" w:hAnsi="CeraGR-Regular"/>
          <w:b/>
          <w:bCs/>
        </w:rPr>
        <w:t>Bespoke</w:t>
      </w:r>
      <w:proofErr w:type="spellEnd"/>
      <w:r w:rsidR="007507A9" w:rsidRPr="001F4FBF">
        <w:rPr>
          <w:rFonts w:ascii="CeraGR-Regular" w:hAnsi="CeraGR-Regular"/>
          <w:b/>
          <w:bCs/>
        </w:rPr>
        <w:t xml:space="preserve"> SGA Holdings </w:t>
      </w:r>
    </w:p>
    <w:p w14:paraId="6AA11D7C" w14:textId="504FFA68" w:rsidR="007507A9" w:rsidRPr="001F4FBF" w:rsidRDefault="00677087" w:rsidP="003971D4">
      <w:pPr>
        <w:jc w:val="center"/>
        <w:rPr>
          <w:rFonts w:ascii="CeraGR-Regular" w:hAnsi="CeraGR-Regular"/>
          <w:b/>
          <w:bCs/>
        </w:rPr>
      </w:pPr>
      <w:r w:rsidRPr="001F4FBF">
        <w:rPr>
          <w:rFonts w:ascii="CeraGR-Regular" w:hAnsi="CeraGR-Regular"/>
          <w:b/>
          <w:bCs/>
        </w:rPr>
        <w:t>αποκτά το 6</w:t>
      </w:r>
      <w:r w:rsidR="00364E08" w:rsidRPr="001F4FBF">
        <w:rPr>
          <w:rFonts w:ascii="CeraGR-Regular" w:hAnsi="CeraGR-Regular"/>
          <w:b/>
          <w:bCs/>
        </w:rPr>
        <w:t>0</w:t>
      </w:r>
      <w:r w:rsidR="007507A9" w:rsidRPr="001F4FBF">
        <w:rPr>
          <w:rFonts w:ascii="CeraGR-Regular" w:hAnsi="CeraGR-Regular"/>
          <w:b/>
          <w:bCs/>
        </w:rPr>
        <w:t xml:space="preserve">% της ιστορικής </w:t>
      </w:r>
      <w:proofErr w:type="spellStart"/>
      <w:r w:rsidR="007507A9" w:rsidRPr="001F4FBF">
        <w:rPr>
          <w:rFonts w:ascii="CeraGR-Regular" w:hAnsi="CeraGR-Regular"/>
          <w:b/>
          <w:bCs/>
        </w:rPr>
        <w:t>σοκολατοβιομηχανίας</w:t>
      </w:r>
      <w:proofErr w:type="spellEnd"/>
      <w:r w:rsidR="007507A9" w:rsidRPr="001F4FBF">
        <w:rPr>
          <w:rFonts w:ascii="CeraGR-Regular" w:hAnsi="CeraGR-Regular"/>
          <w:b/>
          <w:bCs/>
        </w:rPr>
        <w:t xml:space="preserve"> ΙΟΝ </w:t>
      </w:r>
    </w:p>
    <w:p w14:paraId="6CF847E9" w14:textId="77777777" w:rsidR="007507A9" w:rsidRPr="001F4FBF" w:rsidRDefault="007507A9" w:rsidP="00964D36">
      <w:pPr>
        <w:jc w:val="both"/>
        <w:rPr>
          <w:rFonts w:ascii="CeraGR-Regular" w:hAnsi="CeraGR-Regular"/>
        </w:rPr>
      </w:pPr>
    </w:p>
    <w:p w14:paraId="619030F4" w14:textId="729DCA14" w:rsidR="00375762" w:rsidRPr="001F4FBF" w:rsidRDefault="005546C7" w:rsidP="00964D36">
      <w:pPr>
        <w:jc w:val="both"/>
        <w:rPr>
          <w:rFonts w:ascii="CeraGR-Regular" w:hAnsi="CeraGR-Regular"/>
        </w:rPr>
      </w:pPr>
      <w:r w:rsidRPr="001F4FBF">
        <w:rPr>
          <w:rFonts w:ascii="CeraGR-Regular" w:hAnsi="CeraGR-Regular"/>
        </w:rPr>
        <w:t>Η</w:t>
      </w:r>
      <w:r w:rsidR="00CD24E0" w:rsidRPr="001F4FBF">
        <w:rPr>
          <w:rFonts w:ascii="CeraGR-Regular" w:hAnsi="CeraGR-Regular"/>
        </w:rPr>
        <w:t xml:space="preserve"> </w:t>
      </w:r>
      <w:r w:rsidR="007507A9" w:rsidRPr="001F4FBF">
        <w:rPr>
          <w:rFonts w:ascii="CeraGR-Regular" w:hAnsi="CeraGR-Regular"/>
          <w:lang w:val="en-US"/>
        </w:rPr>
        <w:t>Bespoke</w:t>
      </w:r>
      <w:r w:rsidR="007507A9" w:rsidRPr="001F4FBF">
        <w:rPr>
          <w:rFonts w:ascii="CeraGR-Regular" w:hAnsi="CeraGR-Regular"/>
        </w:rPr>
        <w:t xml:space="preserve"> </w:t>
      </w:r>
      <w:r w:rsidR="007507A9" w:rsidRPr="001F4FBF">
        <w:rPr>
          <w:rFonts w:ascii="CeraGR-Regular" w:hAnsi="CeraGR-Regular"/>
          <w:lang w:val="en-US"/>
        </w:rPr>
        <w:t>SGA</w:t>
      </w:r>
      <w:r w:rsidR="007507A9" w:rsidRPr="001F4FBF">
        <w:rPr>
          <w:rFonts w:ascii="CeraGR-Regular" w:hAnsi="CeraGR-Regular"/>
        </w:rPr>
        <w:t xml:space="preserve"> </w:t>
      </w:r>
      <w:r w:rsidR="007507A9" w:rsidRPr="001F4FBF">
        <w:rPr>
          <w:rFonts w:ascii="CeraGR-Regular" w:hAnsi="CeraGR-Regular"/>
          <w:lang w:val="en-US"/>
        </w:rPr>
        <w:t>Holdings</w:t>
      </w:r>
      <w:r w:rsidR="00FF2CFB" w:rsidRPr="001F4FBF">
        <w:rPr>
          <w:rFonts w:ascii="CeraGR-Regular" w:hAnsi="CeraGR-Regular"/>
        </w:rPr>
        <w:t xml:space="preserve"> ΑΕ</w:t>
      </w:r>
      <w:r w:rsidR="00CD24E0" w:rsidRPr="001F4FBF">
        <w:rPr>
          <w:rFonts w:ascii="CeraGR-Regular" w:hAnsi="CeraGR-Regular"/>
        </w:rPr>
        <w:t>, συμφερόντων του επιχειρηματία Σπύρου Θεοδωρόπουλου</w:t>
      </w:r>
      <w:r w:rsidR="00E5744F" w:rsidRPr="001F4FBF">
        <w:rPr>
          <w:rFonts w:ascii="CeraGR-Regular" w:hAnsi="CeraGR-Regular"/>
        </w:rPr>
        <w:t xml:space="preserve"> </w:t>
      </w:r>
      <w:r w:rsidR="00303D1B" w:rsidRPr="001F4FBF">
        <w:rPr>
          <w:rFonts w:ascii="CeraGR-Regular" w:hAnsi="CeraGR-Regular"/>
        </w:rPr>
        <w:t xml:space="preserve">προχώρησε </w:t>
      </w:r>
      <w:r w:rsidR="001C3D25" w:rsidRPr="001F4FBF">
        <w:rPr>
          <w:rFonts w:ascii="CeraGR-Regular" w:hAnsi="CeraGR-Regular"/>
        </w:rPr>
        <w:t xml:space="preserve"> </w:t>
      </w:r>
      <w:r w:rsidR="00EB4679" w:rsidRPr="001F4FBF">
        <w:rPr>
          <w:rFonts w:ascii="CeraGR-Regular" w:hAnsi="CeraGR-Regular"/>
        </w:rPr>
        <w:t>στην απόκτηση</w:t>
      </w:r>
      <w:r w:rsidR="00B20EE8" w:rsidRPr="001F4FBF">
        <w:rPr>
          <w:rFonts w:ascii="CeraGR-Regular" w:hAnsi="CeraGR-Regular"/>
        </w:rPr>
        <w:t xml:space="preserve"> </w:t>
      </w:r>
      <w:r w:rsidR="00F11121" w:rsidRPr="001F4FBF">
        <w:rPr>
          <w:rFonts w:ascii="CeraGR-Regular" w:hAnsi="CeraGR-Regular"/>
        </w:rPr>
        <w:t xml:space="preserve">πλειοψηφικού ποσοστού </w:t>
      </w:r>
      <w:r w:rsidR="00375762" w:rsidRPr="001F4FBF">
        <w:rPr>
          <w:rFonts w:ascii="CeraGR-Regular" w:hAnsi="CeraGR-Regular"/>
        </w:rPr>
        <w:t xml:space="preserve">της ΙΟΝ, </w:t>
      </w:r>
      <w:r w:rsidR="00F11121" w:rsidRPr="001F4FBF">
        <w:rPr>
          <w:rFonts w:ascii="CeraGR-Regular" w:hAnsi="CeraGR-Regular"/>
        </w:rPr>
        <w:t>όπως προβλεπόταν στη</w:t>
      </w:r>
      <w:r w:rsidR="00E10529" w:rsidRPr="001F4FBF">
        <w:rPr>
          <w:rFonts w:ascii="CeraGR-Regular" w:hAnsi="CeraGR-Regular"/>
        </w:rPr>
        <w:t>ν</w:t>
      </w:r>
      <w:r w:rsidR="005C106C" w:rsidRPr="001F4FBF">
        <w:rPr>
          <w:rFonts w:ascii="CeraGR-Regular" w:hAnsi="CeraGR-Regular"/>
        </w:rPr>
        <w:t xml:space="preserve"> αρχική </w:t>
      </w:r>
      <w:r w:rsidR="00F11121" w:rsidRPr="001F4FBF">
        <w:rPr>
          <w:rFonts w:ascii="CeraGR-Regular" w:hAnsi="CeraGR-Regular"/>
        </w:rPr>
        <w:t>συμφωνία μεταξύ των δύο πλευρών</w:t>
      </w:r>
      <w:r w:rsidR="00375762" w:rsidRPr="001F4FBF">
        <w:rPr>
          <w:rFonts w:ascii="CeraGR-Regular" w:hAnsi="CeraGR-Regular"/>
        </w:rPr>
        <w:t>.</w:t>
      </w:r>
    </w:p>
    <w:p w14:paraId="166DB1BB" w14:textId="3D5FB02A" w:rsidR="00364E08" w:rsidRPr="001F4FBF" w:rsidRDefault="005276EA" w:rsidP="00964D36">
      <w:pPr>
        <w:jc w:val="both"/>
        <w:rPr>
          <w:rFonts w:ascii="CeraGR-Regular" w:hAnsi="CeraGR-Regular"/>
        </w:rPr>
      </w:pPr>
      <w:r w:rsidRPr="001F4FBF">
        <w:rPr>
          <w:rFonts w:ascii="CeraGR-Regular" w:hAnsi="CeraGR-Regular"/>
        </w:rPr>
        <w:t>Κατόπιν της νέας συναλλαγή</w:t>
      </w:r>
      <w:r w:rsidR="00AB7910" w:rsidRPr="001F4FBF">
        <w:rPr>
          <w:rFonts w:ascii="CeraGR-Regular" w:hAnsi="CeraGR-Regular"/>
        </w:rPr>
        <w:t>ς</w:t>
      </w:r>
      <w:r w:rsidR="00DB08A5" w:rsidRPr="001F4FBF">
        <w:rPr>
          <w:rFonts w:ascii="CeraGR-Regular" w:hAnsi="CeraGR-Regular"/>
        </w:rPr>
        <w:t>,</w:t>
      </w:r>
      <w:r w:rsidR="00601071" w:rsidRPr="001F4FBF">
        <w:rPr>
          <w:rFonts w:ascii="CeraGR-Regular" w:hAnsi="CeraGR-Regular"/>
        </w:rPr>
        <w:t xml:space="preserve"> η </w:t>
      </w:r>
      <w:r w:rsidR="00601071" w:rsidRPr="001F4FBF">
        <w:rPr>
          <w:rFonts w:ascii="CeraGR-Regular" w:hAnsi="CeraGR-Regular"/>
          <w:lang w:val="en-US"/>
        </w:rPr>
        <w:t>Bespoke</w:t>
      </w:r>
      <w:r w:rsidR="00601071" w:rsidRPr="001F4FBF">
        <w:rPr>
          <w:rFonts w:ascii="CeraGR-Regular" w:hAnsi="CeraGR-Regular"/>
        </w:rPr>
        <w:t xml:space="preserve"> </w:t>
      </w:r>
      <w:r w:rsidR="00601071" w:rsidRPr="001F4FBF">
        <w:rPr>
          <w:rFonts w:ascii="CeraGR-Regular" w:hAnsi="CeraGR-Regular"/>
          <w:lang w:val="en-US"/>
        </w:rPr>
        <w:t>SGA</w:t>
      </w:r>
      <w:r w:rsidR="00601071" w:rsidRPr="001F4FBF">
        <w:rPr>
          <w:rFonts w:ascii="CeraGR-Regular" w:hAnsi="CeraGR-Regular"/>
        </w:rPr>
        <w:t xml:space="preserve"> </w:t>
      </w:r>
      <w:r w:rsidR="00601071" w:rsidRPr="001F4FBF">
        <w:rPr>
          <w:rFonts w:ascii="CeraGR-Regular" w:hAnsi="CeraGR-Regular"/>
          <w:lang w:val="en-US"/>
        </w:rPr>
        <w:t>Holdings</w:t>
      </w:r>
      <w:r w:rsidR="00FF2CFB" w:rsidRPr="001F4FBF">
        <w:rPr>
          <w:rFonts w:ascii="CeraGR-Regular" w:hAnsi="CeraGR-Regular"/>
        </w:rPr>
        <w:t xml:space="preserve"> ΑΕ</w:t>
      </w:r>
      <w:r w:rsidR="00601071" w:rsidRPr="001F4FBF">
        <w:rPr>
          <w:rFonts w:ascii="CeraGR-Regular" w:hAnsi="CeraGR-Regular"/>
        </w:rPr>
        <w:t xml:space="preserve"> κατέχει το 60</w:t>
      </w:r>
      <w:r w:rsidR="00AF17CD" w:rsidRPr="001F4FBF">
        <w:rPr>
          <w:rFonts w:ascii="CeraGR-Regular" w:hAnsi="CeraGR-Regular"/>
        </w:rPr>
        <w:t xml:space="preserve">% της ιστορικής </w:t>
      </w:r>
      <w:proofErr w:type="spellStart"/>
      <w:r w:rsidR="00AF17CD" w:rsidRPr="001F4FBF">
        <w:rPr>
          <w:rFonts w:ascii="CeraGR-Regular" w:hAnsi="CeraGR-Regular"/>
        </w:rPr>
        <w:t>σοκολατοβιομηχανίας</w:t>
      </w:r>
      <w:proofErr w:type="spellEnd"/>
      <w:r w:rsidR="00AB7910" w:rsidRPr="001F4FBF">
        <w:rPr>
          <w:rFonts w:ascii="CeraGR-Regular" w:hAnsi="CeraGR-Regular"/>
        </w:rPr>
        <w:t xml:space="preserve"> ΙΟΝ</w:t>
      </w:r>
      <w:r w:rsidR="00AF17CD" w:rsidRPr="001F4FBF">
        <w:rPr>
          <w:rFonts w:ascii="CeraGR-Regular" w:hAnsi="CeraGR-Regular"/>
        </w:rPr>
        <w:t xml:space="preserve"> και τη δυνατότητα </w:t>
      </w:r>
      <w:r w:rsidR="006C615E" w:rsidRPr="001F4FBF">
        <w:rPr>
          <w:rFonts w:ascii="CeraGR-Regular" w:hAnsi="CeraGR-Regular"/>
        </w:rPr>
        <w:t xml:space="preserve">άσκησης διοίκησης. </w:t>
      </w:r>
    </w:p>
    <w:p w14:paraId="55369C07" w14:textId="19521BFC" w:rsidR="00F82E1F" w:rsidRPr="001F4FBF" w:rsidRDefault="00CD24E0" w:rsidP="00964D36">
      <w:pPr>
        <w:jc w:val="both"/>
        <w:rPr>
          <w:rFonts w:ascii="CeraGR-Regular" w:hAnsi="CeraGR-Regular"/>
        </w:rPr>
      </w:pPr>
      <w:r w:rsidRPr="001F4FBF">
        <w:rPr>
          <w:rFonts w:ascii="CeraGR-Regular" w:hAnsi="CeraGR-Regular"/>
        </w:rPr>
        <w:t xml:space="preserve">Ο Σπύρος Θεοδωρόπουλος, αναφερόμενος </w:t>
      </w:r>
      <w:r w:rsidR="00964D36" w:rsidRPr="001F4FBF">
        <w:rPr>
          <w:rFonts w:ascii="CeraGR-Regular" w:hAnsi="CeraGR-Regular"/>
        </w:rPr>
        <w:t>στην</w:t>
      </w:r>
      <w:r w:rsidR="00834C82" w:rsidRPr="001F4FBF">
        <w:rPr>
          <w:rFonts w:ascii="CeraGR-Regular" w:hAnsi="CeraGR-Regular"/>
        </w:rPr>
        <w:t xml:space="preserve"> </w:t>
      </w:r>
      <w:r w:rsidR="00964D36" w:rsidRPr="001F4FBF">
        <w:rPr>
          <w:rFonts w:ascii="CeraGR-Regular" w:hAnsi="CeraGR-Regular"/>
        </w:rPr>
        <w:t>απόκτηση</w:t>
      </w:r>
      <w:r w:rsidR="00EB4679" w:rsidRPr="001F4FBF">
        <w:rPr>
          <w:rFonts w:ascii="CeraGR-Regular" w:hAnsi="CeraGR-Regular"/>
        </w:rPr>
        <w:t xml:space="preserve"> </w:t>
      </w:r>
      <w:r w:rsidR="00FA7BA8" w:rsidRPr="001F4FBF">
        <w:rPr>
          <w:rFonts w:ascii="CeraGR-Regular" w:hAnsi="CeraGR-Regular"/>
        </w:rPr>
        <w:t xml:space="preserve">του </w:t>
      </w:r>
      <w:r w:rsidR="00EB4679" w:rsidRPr="001F4FBF">
        <w:rPr>
          <w:rFonts w:ascii="CeraGR-Regular" w:hAnsi="CeraGR-Regular"/>
        </w:rPr>
        <w:t>επιπλέον</w:t>
      </w:r>
      <w:r w:rsidR="007507A9" w:rsidRPr="001F4FBF">
        <w:rPr>
          <w:rFonts w:ascii="CeraGR-Regular" w:hAnsi="CeraGR-Regular"/>
        </w:rPr>
        <w:t xml:space="preserve"> ποσοστού</w:t>
      </w:r>
      <w:r w:rsidR="00834C82" w:rsidRPr="001F4FBF">
        <w:rPr>
          <w:rFonts w:ascii="CeraGR-Regular" w:hAnsi="CeraGR-Regular"/>
        </w:rPr>
        <w:t xml:space="preserve"> </w:t>
      </w:r>
      <w:r w:rsidR="00EB4679" w:rsidRPr="001F4FBF">
        <w:rPr>
          <w:rFonts w:ascii="CeraGR-Regular" w:hAnsi="CeraGR-Regular"/>
        </w:rPr>
        <w:t>στην ΙΟΝ</w:t>
      </w:r>
      <w:r w:rsidR="00907758" w:rsidRPr="001F4FBF">
        <w:rPr>
          <w:rFonts w:ascii="CeraGR-Regular" w:hAnsi="CeraGR-Regular"/>
        </w:rPr>
        <w:t xml:space="preserve">, </w:t>
      </w:r>
      <w:r w:rsidRPr="001F4FBF">
        <w:rPr>
          <w:rFonts w:ascii="CeraGR-Regular" w:hAnsi="CeraGR-Regular"/>
        </w:rPr>
        <w:t>δήλωσε</w:t>
      </w:r>
      <w:r w:rsidR="00FE6414" w:rsidRPr="001F4FBF">
        <w:rPr>
          <w:rFonts w:ascii="CeraGR-Regular" w:hAnsi="CeraGR-Regular"/>
        </w:rPr>
        <w:t xml:space="preserve"> χαρακτηριστικά</w:t>
      </w:r>
      <w:r w:rsidRPr="001F4FBF">
        <w:rPr>
          <w:rFonts w:ascii="CeraGR-Regular" w:hAnsi="CeraGR-Regular"/>
        </w:rPr>
        <w:t xml:space="preserve">: </w:t>
      </w:r>
      <w:r w:rsidR="00FE6414" w:rsidRPr="001F4FBF">
        <w:rPr>
          <w:rFonts w:ascii="CeraGR-Regular" w:hAnsi="CeraGR-Regular"/>
        </w:rPr>
        <w:t>«</w:t>
      </w:r>
      <w:r w:rsidR="008B128C" w:rsidRPr="001F4FBF">
        <w:rPr>
          <w:rFonts w:ascii="CeraGR-Regular" w:hAnsi="CeraGR-Regular"/>
        </w:rPr>
        <w:t>Νιώθω ιδι</w:t>
      </w:r>
      <w:r w:rsidR="00CA327F" w:rsidRPr="001F4FBF">
        <w:rPr>
          <w:rFonts w:ascii="CeraGR-Regular" w:hAnsi="CeraGR-Regular"/>
        </w:rPr>
        <w:t>αί</w:t>
      </w:r>
      <w:r w:rsidR="008B128C" w:rsidRPr="001F4FBF">
        <w:rPr>
          <w:rFonts w:ascii="CeraGR-Regular" w:hAnsi="CeraGR-Regular"/>
        </w:rPr>
        <w:t>τερη χαρά</w:t>
      </w:r>
      <w:r w:rsidR="00B4479E" w:rsidRPr="001F4FBF">
        <w:rPr>
          <w:rFonts w:ascii="CeraGR-Regular" w:hAnsi="CeraGR-Regular"/>
        </w:rPr>
        <w:t xml:space="preserve"> </w:t>
      </w:r>
      <w:r w:rsidR="005546C7" w:rsidRPr="001F4FBF">
        <w:rPr>
          <w:rFonts w:ascii="CeraGR-Regular" w:hAnsi="CeraGR-Regular"/>
        </w:rPr>
        <w:t>για</w:t>
      </w:r>
      <w:r w:rsidR="007D3FE0" w:rsidRPr="001F4FBF">
        <w:rPr>
          <w:rFonts w:ascii="CeraGR-Regular" w:hAnsi="CeraGR-Regular"/>
        </w:rPr>
        <w:t xml:space="preserve"> την συμμέτοχη μας στην εμβληματική </w:t>
      </w:r>
      <w:proofErr w:type="spellStart"/>
      <w:r w:rsidR="007D3FE0" w:rsidRPr="001F4FBF">
        <w:rPr>
          <w:rFonts w:ascii="CeraGR-Regular" w:hAnsi="CeraGR-Regular"/>
        </w:rPr>
        <w:t>σοκολατοβιομηχανία</w:t>
      </w:r>
      <w:proofErr w:type="spellEnd"/>
      <w:r w:rsidR="007D3FE0" w:rsidRPr="001F4FBF">
        <w:rPr>
          <w:rFonts w:ascii="CeraGR-Regular" w:hAnsi="CeraGR-Regular"/>
        </w:rPr>
        <w:t xml:space="preserve"> ΙΟΝ </w:t>
      </w:r>
      <w:r w:rsidR="00B4479E" w:rsidRPr="001F4FBF">
        <w:rPr>
          <w:rFonts w:ascii="CeraGR-Regular" w:hAnsi="CeraGR-Regular"/>
        </w:rPr>
        <w:t xml:space="preserve">αλλά και </w:t>
      </w:r>
      <w:r w:rsidR="007D3FE0" w:rsidRPr="001F4FBF">
        <w:rPr>
          <w:rFonts w:ascii="CeraGR-Regular" w:hAnsi="CeraGR-Regular"/>
        </w:rPr>
        <w:t xml:space="preserve">παράλληλα </w:t>
      </w:r>
      <w:r w:rsidR="00B4479E" w:rsidRPr="001F4FBF">
        <w:rPr>
          <w:rFonts w:ascii="CeraGR-Regular" w:hAnsi="CeraGR-Regular"/>
        </w:rPr>
        <w:t>ευθύνη προς τους παλ</w:t>
      </w:r>
      <w:r w:rsidR="001C3D25" w:rsidRPr="001F4FBF">
        <w:rPr>
          <w:rFonts w:ascii="CeraGR-Regular" w:hAnsi="CeraGR-Regular"/>
        </w:rPr>
        <w:t>α</w:t>
      </w:r>
      <w:r w:rsidR="00B4479E" w:rsidRPr="001F4FBF">
        <w:rPr>
          <w:rFonts w:ascii="CeraGR-Regular" w:hAnsi="CeraGR-Regular"/>
        </w:rPr>
        <w:t xml:space="preserve">ιούς μετόχους </w:t>
      </w:r>
      <w:r w:rsidR="00F82E1F" w:rsidRPr="001F4FBF">
        <w:rPr>
          <w:rFonts w:ascii="CeraGR-Regular" w:hAnsi="CeraGR-Regular"/>
        </w:rPr>
        <w:t xml:space="preserve">και τους καταναλωτές για την απρόσκοπτη ανάπτυξη της ΙΟΝ με γνώμονα την καινοτομία και τη διατήρηση της υψηλής ποιότητας των προϊόντων». </w:t>
      </w:r>
    </w:p>
    <w:p w14:paraId="22D0B1B2" w14:textId="7F6A5EDA" w:rsidR="001B3DF5" w:rsidRPr="001F4FBF" w:rsidRDefault="00964D36" w:rsidP="00964D36">
      <w:pPr>
        <w:jc w:val="both"/>
        <w:rPr>
          <w:rFonts w:ascii="CeraGR-Regular" w:hAnsi="CeraGR-Regular"/>
        </w:rPr>
      </w:pPr>
      <w:r w:rsidRPr="001F4FBF">
        <w:rPr>
          <w:rFonts w:ascii="CeraGR-Regular" w:hAnsi="CeraGR-Regular"/>
        </w:rPr>
        <w:t>Σε κοινή δήλωσή τους, οι μέτοχοι της ΙΟΝ  ανέφεραν: «</w:t>
      </w:r>
      <w:r w:rsidR="00DF42E7" w:rsidRPr="001F4FBF">
        <w:rPr>
          <w:rFonts w:ascii="CeraGR-Regular" w:hAnsi="CeraGR-Regular"/>
        </w:rPr>
        <w:t xml:space="preserve">Σε συνέχεια της συμφωνίας μας και μετά από έναν χρόνο </w:t>
      </w:r>
      <w:r w:rsidR="00D41833" w:rsidRPr="001F4FBF">
        <w:rPr>
          <w:rFonts w:ascii="CeraGR-Regular" w:hAnsi="CeraGR-Regular"/>
        </w:rPr>
        <w:t xml:space="preserve">επιτυχούς </w:t>
      </w:r>
      <w:r w:rsidR="00F74798" w:rsidRPr="001F4FBF">
        <w:rPr>
          <w:rFonts w:ascii="CeraGR-Regular" w:hAnsi="CeraGR-Regular"/>
        </w:rPr>
        <w:t>συνεργασίας</w:t>
      </w:r>
      <w:r w:rsidR="001C3D25" w:rsidRPr="001F4FBF">
        <w:rPr>
          <w:rFonts w:ascii="CeraGR-Regular" w:hAnsi="CeraGR-Regular"/>
        </w:rPr>
        <w:t xml:space="preserve"> </w:t>
      </w:r>
      <w:r w:rsidR="00405AA5" w:rsidRPr="001F4FBF">
        <w:rPr>
          <w:rFonts w:ascii="CeraGR-Regular" w:hAnsi="CeraGR-Regular"/>
        </w:rPr>
        <w:t>δεσμευόμαστε να συνεχίσουμε να λειτουργούμε με τις κοινές αξίες και το επιχειρηματικό ήθος που μας χαρακτηρίζει. Κ</w:t>
      </w:r>
      <w:r w:rsidR="001C3D25" w:rsidRPr="001F4FBF">
        <w:rPr>
          <w:rFonts w:ascii="CeraGR-Regular" w:hAnsi="CeraGR-Regular"/>
        </w:rPr>
        <w:t>οινός μας</w:t>
      </w:r>
      <w:r w:rsidR="00F74798" w:rsidRPr="001F4FBF">
        <w:rPr>
          <w:rFonts w:ascii="CeraGR-Regular" w:hAnsi="CeraGR-Regular"/>
        </w:rPr>
        <w:t xml:space="preserve"> </w:t>
      </w:r>
      <w:r w:rsidR="00B4479E" w:rsidRPr="001F4FBF">
        <w:rPr>
          <w:rFonts w:ascii="CeraGR-Regular" w:hAnsi="CeraGR-Regular"/>
        </w:rPr>
        <w:t>στόχος είναι</w:t>
      </w:r>
      <w:r w:rsidR="001C3D25" w:rsidRPr="001F4FBF">
        <w:rPr>
          <w:rFonts w:ascii="CeraGR-Regular" w:hAnsi="CeraGR-Regular"/>
        </w:rPr>
        <w:t xml:space="preserve"> η περαιτέρω ανάπτυξη και εξωστρέφεια</w:t>
      </w:r>
      <w:r w:rsidR="00525C73" w:rsidRPr="001F4FBF">
        <w:rPr>
          <w:rFonts w:ascii="CeraGR-Regular" w:hAnsi="CeraGR-Regular"/>
        </w:rPr>
        <w:t xml:space="preserve"> προκειμένου</w:t>
      </w:r>
      <w:r w:rsidR="007964BF" w:rsidRPr="001F4FBF">
        <w:rPr>
          <w:rFonts w:ascii="CeraGR-Regular" w:hAnsi="CeraGR-Regular"/>
        </w:rPr>
        <w:t xml:space="preserve">, υλοποιώντας τις απαραίτητες επενδύσεις και αξιοποιώντας τη πολυετή εμπειρία των εργαζομένων και των συνεργατών μας, </w:t>
      </w:r>
      <w:r w:rsidR="00525C73" w:rsidRPr="001F4FBF">
        <w:rPr>
          <w:rFonts w:ascii="CeraGR-Regular" w:hAnsi="CeraGR-Regular"/>
        </w:rPr>
        <w:t>να καταστήσουμε την ΙΟΝ σημαντικό περιφερειακό παίκτη στον κλάδο</w:t>
      </w:r>
      <w:r w:rsidR="001B3DF5" w:rsidRPr="001F4FBF">
        <w:rPr>
          <w:rFonts w:ascii="CeraGR-Regular" w:hAnsi="CeraGR-Regular"/>
        </w:rPr>
        <w:t>»</w:t>
      </w:r>
      <w:r w:rsidR="00EB4679" w:rsidRPr="001F4FBF">
        <w:rPr>
          <w:rFonts w:ascii="CeraGR-Regular" w:hAnsi="CeraGR-Regular"/>
        </w:rPr>
        <w:t xml:space="preserve">. </w:t>
      </w:r>
    </w:p>
    <w:p w14:paraId="0FD4DAAC" w14:textId="77777777" w:rsidR="00B605EA" w:rsidRPr="001F4FBF" w:rsidRDefault="00B605EA" w:rsidP="00964D36">
      <w:pPr>
        <w:jc w:val="both"/>
        <w:rPr>
          <w:rFonts w:ascii="CeraGR-Regular" w:hAnsi="CeraGR-Regular"/>
        </w:rPr>
      </w:pPr>
    </w:p>
    <w:p w14:paraId="3D616251" w14:textId="355D2DD2" w:rsidR="00964D36" w:rsidRPr="001F4FBF" w:rsidRDefault="00964D36" w:rsidP="00CC7361">
      <w:pPr>
        <w:jc w:val="both"/>
        <w:rPr>
          <w:rFonts w:ascii="CeraGR-Regular" w:hAnsi="CeraGR-Regular"/>
        </w:rPr>
      </w:pPr>
    </w:p>
    <w:sectPr w:rsidR="00964D36" w:rsidRPr="001F4FB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F55C" w14:textId="77777777" w:rsidR="00400525" w:rsidRDefault="00400525" w:rsidP="0020387A">
      <w:pPr>
        <w:spacing w:after="0" w:line="240" w:lineRule="auto"/>
      </w:pPr>
      <w:r>
        <w:separator/>
      </w:r>
    </w:p>
  </w:endnote>
  <w:endnote w:type="continuationSeparator" w:id="0">
    <w:p w14:paraId="547C9236" w14:textId="77777777" w:rsidR="00400525" w:rsidRDefault="00400525" w:rsidP="0020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raGR-Regular">
    <w:altName w:val="Calibri"/>
    <w:charset w:val="A1"/>
    <w:family w:val="auto"/>
    <w:pitch w:val="variable"/>
    <w:sig w:usb0="00000081" w:usb1="00000001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75FE" w14:textId="77777777" w:rsidR="00400525" w:rsidRDefault="00400525" w:rsidP="0020387A">
      <w:pPr>
        <w:spacing w:after="0" w:line="240" w:lineRule="auto"/>
      </w:pPr>
      <w:r>
        <w:separator/>
      </w:r>
    </w:p>
  </w:footnote>
  <w:footnote w:type="continuationSeparator" w:id="0">
    <w:p w14:paraId="2BC7F459" w14:textId="77777777" w:rsidR="00400525" w:rsidRDefault="00400525" w:rsidP="0020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52EA" w14:textId="77777777" w:rsidR="00CD0B8B" w:rsidRDefault="00CD0B8B" w:rsidP="0020387A">
    <w:pPr>
      <w:pStyle w:val="a4"/>
      <w:jc w:val="center"/>
    </w:pPr>
  </w:p>
  <w:p w14:paraId="02D06D3A" w14:textId="064ACA23" w:rsidR="0020387A" w:rsidRDefault="0020387A" w:rsidP="0020387A">
    <w:pPr>
      <w:pStyle w:val="a4"/>
      <w:jc w:val="center"/>
    </w:pPr>
    <w:r>
      <w:rPr>
        <w:noProof/>
      </w:rPr>
      <w:drawing>
        <wp:inline distT="0" distB="0" distL="0" distR="0" wp14:anchorId="0997C391" wp14:editId="005D0AF2">
          <wp:extent cx="1105200" cy="277282"/>
          <wp:effectExtent l="0" t="0" r="0" b="8890"/>
          <wp:docPr id="1383122160" name="Picture 1" descr="Εικόνα που περιέχει γραμματοσειρά, γραφικά, λογότυπο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122160" name="Picture 1" descr="Εικόνα που περιέχει γραμματοσειρά, γραφικά, λογότυπο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422F6A49" wp14:editId="300D3834">
          <wp:extent cx="1332314" cy="363855"/>
          <wp:effectExtent l="0" t="0" r="1270" b="0"/>
          <wp:docPr id="482576130" name="Picture 1" descr="A red and gold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576130" name="Picture 1" descr="A red and gold logo&#10;&#10;Description automatically generated with medium confidenc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181" cy="37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4D3B31" w14:textId="77777777" w:rsidR="0020387A" w:rsidRDefault="002038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0"/>
    <w:rsid w:val="00011B79"/>
    <w:rsid w:val="00051E95"/>
    <w:rsid w:val="00096056"/>
    <w:rsid w:val="000B2D03"/>
    <w:rsid w:val="000C70C9"/>
    <w:rsid w:val="000E0848"/>
    <w:rsid w:val="0014723F"/>
    <w:rsid w:val="00156E5E"/>
    <w:rsid w:val="00195E35"/>
    <w:rsid w:val="001B3DF5"/>
    <w:rsid w:val="001C3D25"/>
    <w:rsid w:val="001C67A9"/>
    <w:rsid w:val="001D1046"/>
    <w:rsid w:val="001E43D8"/>
    <w:rsid w:val="001F4FBF"/>
    <w:rsid w:val="001F5EDC"/>
    <w:rsid w:val="0020387A"/>
    <w:rsid w:val="002341AB"/>
    <w:rsid w:val="00234A37"/>
    <w:rsid w:val="00263549"/>
    <w:rsid w:val="002A24E8"/>
    <w:rsid w:val="002A3370"/>
    <w:rsid w:val="002C4B3F"/>
    <w:rsid w:val="002F7311"/>
    <w:rsid w:val="00303D1B"/>
    <w:rsid w:val="0033672C"/>
    <w:rsid w:val="00364E08"/>
    <w:rsid w:val="00366ED4"/>
    <w:rsid w:val="00375762"/>
    <w:rsid w:val="003971D4"/>
    <w:rsid w:val="003A3AE6"/>
    <w:rsid w:val="003D3C43"/>
    <w:rsid w:val="003D5C64"/>
    <w:rsid w:val="003D7F87"/>
    <w:rsid w:val="00400525"/>
    <w:rsid w:val="00405AA5"/>
    <w:rsid w:val="00437574"/>
    <w:rsid w:val="00441BF7"/>
    <w:rsid w:val="0045282B"/>
    <w:rsid w:val="00471EF3"/>
    <w:rsid w:val="00475F11"/>
    <w:rsid w:val="004D4CBF"/>
    <w:rsid w:val="00516E9D"/>
    <w:rsid w:val="00523343"/>
    <w:rsid w:val="00525C73"/>
    <w:rsid w:val="005276EA"/>
    <w:rsid w:val="005546C7"/>
    <w:rsid w:val="00567F76"/>
    <w:rsid w:val="00583AD5"/>
    <w:rsid w:val="005901D2"/>
    <w:rsid w:val="005920CF"/>
    <w:rsid w:val="005C106C"/>
    <w:rsid w:val="005C2F6B"/>
    <w:rsid w:val="005C31E6"/>
    <w:rsid w:val="005F2327"/>
    <w:rsid w:val="00601071"/>
    <w:rsid w:val="00622A51"/>
    <w:rsid w:val="00677087"/>
    <w:rsid w:val="006A39AB"/>
    <w:rsid w:val="006B1C5E"/>
    <w:rsid w:val="006C5E99"/>
    <w:rsid w:val="006C615E"/>
    <w:rsid w:val="006D438A"/>
    <w:rsid w:val="006E1D1A"/>
    <w:rsid w:val="007507A9"/>
    <w:rsid w:val="00772B77"/>
    <w:rsid w:val="007964BF"/>
    <w:rsid w:val="007B40D3"/>
    <w:rsid w:val="007D3FE0"/>
    <w:rsid w:val="00834C82"/>
    <w:rsid w:val="00875EF7"/>
    <w:rsid w:val="008B128C"/>
    <w:rsid w:val="008D2929"/>
    <w:rsid w:val="008E52FC"/>
    <w:rsid w:val="00907758"/>
    <w:rsid w:val="00922F27"/>
    <w:rsid w:val="00964D36"/>
    <w:rsid w:val="009D762F"/>
    <w:rsid w:val="00A23910"/>
    <w:rsid w:val="00A61ACC"/>
    <w:rsid w:val="00A66FDE"/>
    <w:rsid w:val="00A6750A"/>
    <w:rsid w:val="00A82D98"/>
    <w:rsid w:val="00A9032B"/>
    <w:rsid w:val="00A90F36"/>
    <w:rsid w:val="00AB7910"/>
    <w:rsid w:val="00AF17CD"/>
    <w:rsid w:val="00B20EE8"/>
    <w:rsid w:val="00B32A43"/>
    <w:rsid w:val="00B339B7"/>
    <w:rsid w:val="00B4479E"/>
    <w:rsid w:val="00B605EA"/>
    <w:rsid w:val="00B82D31"/>
    <w:rsid w:val="00BC14C7"/>
    <w:rsid w:val="00BD3EE0"/>
    <w:rsid w:val="00BF333D"/>
    <w:rsid w:val="00C03577"/>
    <w:rsid w:val="00C90B64"/>
    <w:rsid w:val="00C94EE9"/>
    <w:rsid w:val="00CA327F"/>
    <w:rsid w:val="00CC7361"/>
    <w:rsid w:val="00CD0B8B"/>
    <w:rsid w:val="00CD24E0"/>
    <w:rsid w:val="00CE5488"/>
    <w:rsid w:val="00D05C41"/>
    <w:rsid w:val="00D41833"/>
    <w:rsid w:val="00DB08A5"/>
    <w:rsid w:val="00DB682A"/>
    <w:rsid w:val="00DC0AF9"/>
    <w:rsid w:val="00DF42E7"/>
    <w:rsid w:val="00E10529"/>
    <w:rsid w:val="00E16C38"/>
    <w:rsid w:val="00E26562"/>
    <w:rsid w:val="00E5744F"/>
    <w:rsid w:val="00EA3B0B"/>
    <w:rsid w:val="00EB3B70"/>
    <w:rsid w:val="00EB4679"/>
    <w:rsid w:val="00F11121"/>
    <w:rsid w:val="00F23D03"/>
    <w:rsid w:val="00F35A6A"/>
    <w:rsid w:val="00F65059"/>
    <w:rsid w:val="00F74798"/>
    <w:rsid w:val="00F82E1F"/>
    <w:rsid w:val="00F84FBC"/>
    <w:rsid w:val="00F968BE"/>
    <w:rsid w:val="00FA47A1"/>
    <w:rsid w:val="00FA7BA8"/>
    <w:rsid w:val="00FE6414"/>
    <w:rsid w:val="00FF2CFB"/>
    <w:rsid w:val="00FF5EC9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6A9A8"/>
  <w15:chartTrackingRefBased/>
  <w15:docId w15:val="{8FDC1988-F7B5-41DB-8CFE-44DB958C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B4679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203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0387A"/>
  </w:style>
  <w:style w:type="paragraph" w:styleId="a5">
    <w:name w:val="footer"/>
    <w:basedOn w:val="a"/>
    <w:link w:val="Char0"/>
    <w:uiPriority w:val="99"/>
    <w:unhideWhenUsed/>
    <w:rsid w:val="00203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0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Kalogirou</dc:creator>
  <cp:keywords/>
  <dc:description/>
  <cp:lastModifiedBy>Grigoris Anagnostou</cp:lastModifiedBy>
  <cp:revision>6</cp:revision>
  <cp:lastPrinted>2023-06-20T14:08:00Z</cp:lastPrinted>
  <dcterms:created xsi:type="dcterms:W3CDTF">2023-06-22T10:16:00Z</dcterms:created>
  <dcterms:modified xsi:type="dcterms:W3CDTF">2023-06-29T08:01:00Z</dcterms:modified>
</cp:coreProperties>
</file>