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8DBC" w14:textId="1E5D4D8B" w:rsidR="00D85565" w:rsidRPr="00BA5AC4" w:rsidRDefault="00BA5AC4" w:rsidP="00D85565">
      <w:pPr>
        <w:pStyle w:val="Heading8"/>
        <w:pBdr>
          <w:top w:val="single" w:sz="2" w:space="7" w:color="FF0000"/>
          <w:bottom w:val="single" w:sz="2" w:space="6" w:color="FF0000"/>
        </w:pBdr>
        <w:spacing w:before="0"/>
        <w:jc w:val="center"/>
        <w:rPr>
          <w:rFonts w:ascii="Arial" w:hAnsi="Arial" w:cs="Arial"/>
          <w:b/>
          <w:bCs/>
          <w:i w:val="0"/>
          <w:iCs w:val="0"/>
          <w:sz w:val="23"/>
          <w:szCs w:val="23"/>
          <w:lang w:val="el-GR"/>
        </w:rPr>
      </w:pPr>
      <w:r>
        <w:rPr>
          <w:rFonts w:ascii="Arial" w:hAnsi="Arial" w:cs="Arial"/>
          <w:b/>
          <w:bCs/>
          <w:i w:val="0"/>
          <w:iCs w:val="0"/>
          <w:sz w:val="23"/>
          <w:szCs w:val="23"/>
          <w:lang w:val="el-GR"/>
        </w:rPr>
        <w:t>Δελτίο Τύπου</w:t>
      </w:r>
    </w:p>
    <w:p w14:paraId="2F99DB4C" w14:textId="77777777" w:rsidR="000E20A6" w:rsidRDefault="000E20A6" w:rsidP="003928D7">
      <w:pPr>
        <w:pStyle w:val="Default"/>
        <w:spacing w:line="288" w:lineRule="auto"/>
        <w:jc w:val="center"/>
        <w:rPr>
          <w:rFonts w:eastAsia="Times New Roman"/>
          <w:b/>
          <w:bCs/>
          <w:color w:val="auto"/>
          <w:lang w:eastAsia="tr-TR"/>
        </w:rPr>
      </w:pPr>
    </w:p>
    <w:p w14:paraId="64C2E394" w14:textId="46C54846" w:rsidR="003928D7" w:rsidRPr="003928D7" w:rsidRDefault="000E20A6" w:rsidP="003928D7">
      <w:pPr>
        <w:pStyle w:val="Default"/>
        <w:spacing w:line="288" w:lineRule="auto"/>
        <w:jc w:val="center"/>
        <w:rPr>
          <w:b/>
          <w:bCs/>
          <w:color w:val="auto"/>
          <w:lang w:eastAsia="el-GR"/>
        </w:rPr>
      </w:pPr>
      <w:r>
        <w:rPr>
          <w:rFonts w:eastAsia="Times New Roman"/>
          <w:b/>
          <w:bCs/>
          <w:color w:val="auto"/>
          <w:lang w:eastAsia="tr-TR"/>
        </w:rPr>
        <w:t xml:space="preserve">Οι λύσεις της </w:t>
      </w:r>
      <w:proofErr w:type="spellStart"/>
      <w:r w:rsidR="00A41AB5" w:rsidRPr="003928D7">
        <w:rPr>
          <w:rFonts w:eastAsia="Times New Roman"/>
          <w:b/>
          <w:bCs/>
          <w:color w:val="auto"/>
          <w:lang w:val="en-US" w:eastAsia="tr-TR"/>
        </w:rPr>
        <w:t>Intracom</w:t>
      </w:r>
      <w:proofErr w:type="spellEnd"/>
      <w:r w:rsidR="00A41AB5" w:rsidRPr="003928D7">
        <w:rPr>
          <w:rFonts w:eastAsia="Times New Roman"/>
          <w:b/>
          <w:bCs/>
          <w:color w:val="auto"/>
          <w:lang w:eastAsia="tr-TR"/>
        </w:rPr>
        <w:t xml:space="preserve"> </w:t>
      </w:r>
      <w:r w:rsidR="00A41AB5" w:rsidRPr="003928D7">
        <w:rPr>
          <w:rFonts w:eastAsia="Times New Roman"/>
          <w:b/>
          <w:bCs/>
          <w:color w:val="auto"/>
          <w:lang w:val="en-US" w:eastAsia="tr-TR"/>
        </w:rPr>
        <w:t>Telecom</w:t>
      </w:r>
      <w:r w:rsidR="00E667EA" w:rsidRPr="003928D7">
        <w:rPr>
          <w:rFonts w:eastAsia="Times New Roman"/>
          <w:b/>
          <w:bCs/>
          <w:color w:val="auto"/>
          <w:lang w:eastAsia="tr-TR"/>
        </w:rPr>
        <w:t xml:space="preserve"> </w:t>
      </w:r>
      <w:r w:rsidR="00205CC5">
        <w:rPr>
          <w:rFonts w:eastAsia="Times New Roman"/>
          <w:b/>
          <w:bCs/>
          <w:color w:val="auto"/>
          <w:lang w:eastAsia="tr-TR"/>
        </w:rPr>
        <w:t>Δ</w:t>
      </w:r>
      <w:r w:rsidR="00967970">
        <w:rPr>
          <w:rFonts w:eastAsia="Times New Roman"/>
          <w:b/>
          <w:bCs/>
          <w:color w:val="auto"/>
          <w:lang w:eastAsia="tr-TR"/>
        </w:rPr>
        <w:t>ιακρίν</w:t>
      </w:r>
      <w:r>
        <w:rPr>
          <w:rFonts w:eastAsia="Times New Roman"/>
          <w:b/>
          <w:bCs/>
          <w:color w:val="auto"/>
          <w:lang w:eastAsia="tr-TR"/>
        </w:rPr>
        <w:t>ον</w:t>
      </w:r>
      <w:r w:rsidR="00967970">
        <w:rPr>
          <w:rFonts w:eastAsia="Times New Roman"/>
          <w:b/>
          <w:bCs/>
          <w:color w:val="auto"/>
          <w:lang w:eastAsia="tr-TR"/>
        </w:rPr>
        <w:t>ται</w:t>
      </w:r>
      <w:r w:rsidR="003928D7" w:rsidRPr="003928D7">
        <w:rPr>
          <w:rFonts w:eastAsia="Times New Roman"/>
          <w:b/>
          <w:bCs/>
          <w:color w:val="auto"/>
          <w:lang w:eastAsia="tr-TR"/>
        </w:rPr>
        <w:t xml:space="preserve"> </w:t>
      </w:r>
      <w:r>
        <w:rPr>
          <w:b/>
          <w:bCs/>
          <w:color w:val="auto"/>
          <w:lang w:eastAsia="el-GR"/>
        </w:rPr>
        <w:t>σε</w:t>
      </w:r>
      <w:r w:rsidR="00D05A50">
        <w:rPr>
          <w:b/>
          <w:bCs/>
          <w:color w:val="auto"/>
          <w:lang w:eastAsia="el-GR"/>
        </w:rPr>
        <w:t xml:space="preserve"> Δοκιμές </w:t>
      </w:r>
      <w:proofErr w:type="spellStart"/>
      <w:r w:rsidR="00D05A50">
        <w:rPr>
          <w:b/>
          <w:bCs/>
          <w:color w:val="auto"/>
          <w:lang w:eastAsia="el-GR"/>
        </w:rPr>
        <w:t>Δ</w:t>
      </w:r>
      <w:r w:rsidR="003928D7" w:rsidRPr="003928D7">
        <w:rPr>
          <w:b/>
          <w:bCs/>
          <w:color w:val="auto"/>
          <w:lang w:eastAsia="el-GR"/>
        </w:rPr>
        <w:t>ιαλειτουργικότητας</w:t>
      </w:r>
      <w:proofErr w:type="spellEnd"/>
      <w:r>
        <w:rPr>
          <w:b/>
          <w:bCs/>
          <w:color w:val="auto"/>
          <w:lang w:eastAsia="el-GR"/>
        </w:rPr>
        <w:t xml:space="preserve"> </w:t>
      </w:r>
      <w:r w:rsidR="003928D7" w:rsidRPr="003928D7">
        <w:rPr>
          <w:b/>
          <w:bCs/>
          <w:color w:val="auto"/>
          <w:lang w:eastAsia="el-GR"/>
        </w:rPr>
        <w:t>του Ευρωπαϊκού Ινστιτούτου Τηλεπικοινωνιακών Προτύπων</w:t>
      </w:r>
    </w:p>
    <w:p w14:paraId="0A81F86F" w14:textId="77777777" w:rsidR="003928D7" w:rsidRDefault="003928D7" w:rsidP="005000E1">
      <w:pPr>
        <w:pStyle w:val="Default"/>
        <w:spacing w:line="288" w:lineRule="auto"/>
        <w:jc w:val="center"/>
        <w:rPr>
          <w:color w:val="auto"/>
          <w:sz w:val="20"/>
          <w:szCs w:val="20"/>
          <w:lang w:eastAsia="el-GR"/>
        </w:rPr>
      </w:pPr>
    </w:p>
    <w:p w14:paraId="7A6D235F" w14:textId="77777777" w:rsidR="00070E94" w:rsidRPr="00DA5FF6" w:rsidRDefault="00070E94" w:rsidP="00070E94">
      <w:pPr>
        <w:pStyle w:val="Default"/>
        <w:spacing w:line="288" w:lineRule="auto"/>
        <w:jc w:val="both"/>
        <w:rPr>
          <w:rFonts w:eastAsia="Times New Roman"/>
          <w:color w:val="auto"/>
          <w:sz w:val="20"/>
          <w:szCs w:val="20"/>
          <w:u w:val="single"/>
          <w:lang w:eastAsia="tr-TR"/>
        </w:rPr>
      </w:pPr>
      <w:bookmarkStart w:id="0" w:name="_Hlk135301189"/>
      <w:r w:rsidRPr="00DA5FF6">
        <w:rPr>
          <w:rFonts w:eastAsia="Times New Roman"/>
          <w:color w:val="auto"/>
          <w:sz w:val="20"/>
          <w:szCs w:val="20"/>
          <w:u w:val="single"/>
          <w:lang w:eastAsia="tr-TR"/>
        </w:rPr>
        <w:t xml:space="preserve">Τα προϊόντα </w:t>
      </w:r>
      <w:proofErr w:type="spellStart"/>
      <w:r w:rsidRPr="00DA5FF6">
        <w:rPr>
          <w:rFonts w:eastAsia="Times New Roman"/>
          <w:color w:val="auto"/>
          <w:sz w:val="20"/>
          <w:szCs w:val="20"/>
          <w:u w:val="single"/>
          <w:lang w:eastAsia="tr-TR"/>
        </w:rPr>
        <w:t>UltraLink</w:t>
      </w:r>
      <w:proofErr w:type="spellEnd"/>
      <w:r w:rsidRPr="00DA5FF6">
        <w:rPr>
          <w:rFonts w:eastAsia="Times New Roman"/>
          <w:color w:val="auto"/>
          <w:sz w:val="20"/>
          <w:szCs w:val="20"/>
          <w:u w:val="single"/>
          <w:lang w:eastAsia="tr-TR"/>
        </w:rPr>
        <w:t xml:space="preserve">™-GX80 &amp; </w:t>
      </w:r>
      <w:proofErr w:type="spellStart"/>
      <w:r w:rsidRPr="00DA5FF6">
        <w:rPr>
          <w:rFonts w:eastAsia="Times New Roman"/>
          <w:color w:val="auto"/>
          <w:sz w:val="20"/>
          <w:szCs w:val="20"/>
          <w:u w:val="single"/>
          <w:lang w:eastAsia="tr-TR"/>
        </w:rPr>
        <w:t>uni|MS</w:t>
      </w:r>
      <w:proofErr w:type="spellEnd"/>
      <w:r w:rsidRPr="00DA5FF6">
        <w:rPr>
          <w:rFonts w:eastAsia="Times New Roman"/>
          <w:color w:val="auto"/>
          <w:sz w:val="20"/>
          <w:szCs w:val="20"/>
          <w:u w:val="single"/>
          <w:lang w:eastAsia="tr-TR"/>
        </w:rPr>
        <w:t xml:space="preserve">™ με ενσωματωμένες δυνατότητες SDN, </w:t>
      </w:r>
      <w:bookmarkEnd w:id="0"/>
      <w:r w:rsidRPr="00DA5FF6">
        <w:rPr>
          <w:rFonts w:eastAsia="Times New Roman"/>
          <w:color w:val="auto"/>
          <w:sz w:val="20"/>
          <w:szCs w:val="20"/>
          <w:u w:val="single"/>
          <w:lang w:eastAsia="tr-TR"/>
        </w:rPr>
        <w:t>προάγουν την αυτοματοποίηση στα σύγχρονα Δίκτυα Ασύρματης Μετάδοσης δεδομένων</w:t>
      </w:r>
    </w:p>
    <w:p w14:paraId="099BE118" w14:textId="77777777" w:rsidR="00D5738A" w:rsidRPr="00E667EA" w:rsidRDefault="00D5738A" w:rsidP="00D5738A">
      <w:pPr>
        <w:pStyle w:val="Default"/>
        <w:spacing w:line="288" w:lineRule="auto"/>
        <w:jc w:val="both"/>
        <w:rPr>
          <w:iCs/>
          <w:color w:val="auto"/>
          <w:sz w:val="20"/>
          <w:szCs w:val="20"/>
        </w:rPr>
      </w:pPr>
    </w:p>
    <w:p w14:paraId="0718B602" w14:textId="517D8997" w:rsidR="00070E94" w:rsidRPr="00205CC5" w:rsidRDefault="00070E94" w:rsidP="00DA5FF6">
      <w:pPr>
        <w:pStyle w:val="Default"/>
        <w:spacing w:line="288" w:lineRule="auto"/>
        <w:jc w:val="both"/>
        <w:rPr>
          <w:color w:val="auto"/>
          <w:sz w:val="20"/>
          <w:szCs w:val="20"/>
          <w:lang w:eastAsia="el-GR"/>
        </w:rPr>
      </w:pPr>
      <w:r w:rsidRPr="00205CC5">
        <w:rPr>
          <w:b/>
          <w:bCs/>
          <w:color w:val="auto"/>
          <w:sz w:val="20"/>
          <w:szCs w:val="20"/>
          <w:lang w:eastAsia="el-GR"/>
        </w:rPr>
        <w:t xml:space="preserve">Αθήνα, Ελλάδα – </w:t>
      </w:r>
      <w:r w:rsidR="00DA5FF6">
        <w:rPr>
          <w:b/>
          <w:bCs/>
          <w:color w:val="auto"/>
          <w:sz w:val="20"/>
          <w:szCs w:val="20"/>
          <w:lang w:eastAsia="el-GR"/>
        </w:rPr>
        <w:t>22</w:t>
      </w:r>
      <w:r w:rsidRPr="00205CC5">
        <w:rPr>
          <w:b/>
          <w:bCs/>
          <w:color w:val="auto"/>
          <w:sz w:val="20"/>
          <w:szCs w:val="20"/>
          <w:lang w:eastAsia="el-GR"/>
        </w:rPr>
        <w:t xml:space="preserve"> Μαΐου 2023</w:t>
      </w:r>
      <w:r w:rsidRPr="00205CC5">
        <w:rPr>
          <w:color w:val="auto"/>
          <w:sz w:val="20"/>
          <w:szCs w:val="20"/>
          <w:lang w:eastAsia="el-GR"/>
        </w:rPr>
        <w:t xml:space="preserve"> – Η </w:t>
      </w:r>
      <w:proofErr w:type="spellStart"/>
      <w:r w:rsidRPr="00205CC5">
        <w:rPr>
          <w:color w:val="auto"/>
          <w:sz w:val="20"/>
          <w:szCs w:val="20"/>
          <w:lang w:val="en-US" w:eastAsia="el-GR"/>
        </w:rPr>
        <w:t>Intracom</w:t>
      </w:r>
      <w:proofErr w:type="spellEnd"/>
      <w:r w:rsidRPr="00205CC5">
        <w:rPr>
          <w:color w:val="auto"/>
          <w:sz w:val="20"/>
          <w:szCs w:val="20"/>
          <w:lang w:eastAsia="el-GR"/>
        </w:rPr>
        <w:t xml:space="preserve"> </w:t>
      </w:r>
      <w:r w:rsidRPr="00205CC5">
        <w:rPr>
          <w:color w:val="auto"/>
          <w:sz w:val="20"/>
          <w:szCs w:val="20"/>
          <w:lang w:val="en-US" w:eastAsia="el-GR"/>
        </w:rPr>
        <w:t>Telecom</w:t>
      </w:r>
      <w:r w:rsidRPr="00205CC5">
        <w:rPr>
          <w:color w:val="auto"/>
          <w:sz w:val="20"/>
          <w:szCs w:val="20"/>
          <w:lang w:eastAsia="el-GR"/>
        </w:rPr>
        <w:t xml:space="preserve">, διεθνής πάροχος τηλεπικοινωνιακών συστημάτων και λύσεων, ανακοίνωσε την επιτυχή λειτουργία του </w:t>
      </w:r>
      <w:proofErr w:type="spellStart"/>
      <w:r w:rsidRPr="00205CC5">
        <w:rPr>
          <w:color w:val="auto"/>
          <w:sz w:val="20"/>
          <w:szCs w:val="20"/>
          <w:lang w:eastAsia="el-GR"/>
        </w:rPr>
        <w:t>ραδιοσύστηματος</w:t>
      </w:r>
      <w:proofErr w:type="spellEnd"/>
      <w:r w:rsidRPr="00205CC5">
        <w:rPr>
          <w:color w:val="auto"/>
          <w:sz w:val="20"/>
          <w:szCs w:val="20"/>
          <w:lang w:eastAsia="el-GR"/>
        </w:rPr>
        <w:t xml:space="preserve"> </w:t>
      </w:r>
      <w:r w:rsidRPr="00205CC5">
        <w:rPr>
          <w:color w:val="auto"/>
          <w:sz w:val="20"/>
          <w:szCs w:val="20"/>
          <w:lang w:val="en-US" w:eastAsia="el-GR"/>
        </w:rPr>
        <w:t>E</w:t>
      </w:r>
      <w:r w:rsidRPr="00205CC5">
        <w:rPr>
          <w:color w:val="auto"/>
          <w:sz w:val="20"/>
          <w:szCs w:val="20"/>
          <w:lang w:eastAsia="el-GR"/>
        </w:rPr>
        <w:t>-</w:t>
      </w:r>
      <w:r w:rsidRPr="00205CC5">
        <w:rPr>
          <w:color w:val="auto"/>
          <w:sz w:val="20"/>
          <w:szCs w:val="20"/>
          <w:lang w:val="en-US" w:eastAsia="el-GR"/>
        </w:rPr>
        <w:t>band</w:t>
      </w:r>
      <w:r w:rsidRPr="00205CC5">
        <w:rPr>
          <w:color w:val="auto"/>
          <w:sz w:val="20"/>
          <w:szCs w:val="20"/>
          <w:lang w:eastAsia="el-GR"/>
        </w:rPr>
        <w:t xml:space="preserve"> </w:t>
      </w:r>
      <w:proofErr w:type="spellStart"/>
      <w:r w:rsidRPr="00205CC5">
        <w:rPr>
          <w:color w:val="auto"/>
          <w:sz w:val="20"/>
          <w:szCs w:val="20"/>
          <w:lang w:eastAsia="el-GR"/>
        </w:rPr>
        <w:t>UltraLink</w:t>
      </w:r>
      <w:proofErr w:type="spellEnd"/>
      <w:r w:rsidRPr="00205CC5">
        <w:rPr>
          <w:color w:val="auto"/>
          <w:sz w:val="20"/>
          <w:szCs w:val="20"/>
          <w:lang w:eastAsia="el-GR"/>
        </w:rPr>
        <w:t>™-GX80</w:t>
      </w:r>
      <w:r w:rsidRPr="00205CC5">
        <w:rPr>
          <w:sz w:val="20"/>
          <w:szCs w:val="20"/>
          <w:lang w:eastAsia="el-GR"/>
        </w:rPr>
        <w:t xml:space="preserve">, </w:t>
      </w:r>
      <w:r w:rsidRPr="00205CC5">
        <w:rPr>
          <w:color w:val="auto"/>
          <w:sz w:val="20"/>
          <w:szCs w:val="20"/>
          <w:lang w:eastAsia="el-GR"/>
        </w:rPr>
        <w:t xml:space="preserve">στις δοκιμές </w:t>
      </w:r>
      <w:proofErr w:type="spellStart"/>
      <w:r w:rsidRPr="00205CC5">
        <w:rPr>
          <w:color w:val="auto"/>
          <w:sz w:val="20"/>
          <w:szCs w:val="20"/>
          <w:lang w:eastAsia="el-GR"/>
        </w:rPr>
        <w:t>διαλειτουργικότητας</w:t>
      </w:r>
      <w:proofErr w:type="spellEnd"/>
      <w:r w:rsidRPr="00205CC5">
        <w:rPr>
          <w:color w:val="auto"/>
          <w:sz w:val="20"/>
          <w:szCs w:val="20"/>
          <w:lang w:eastAsia="el-GR"/>
        </w:rPr>
        <w:t xml:space="preserve"> του </w:t>
      </w:r>
      <w:r>
        <w:rPr>
          <w:color w:val="auto"/>
          <w:sz w:val="20"/>
          <w:szCs w:val="20"/>
          <w:lang w:eastAsia="el-GR"/>
        </w:rPr>
        <w:t>4</w:t>
      </w:r>
      <w:r w:rsidRPr="00070E94">
        <w:rPr>
          <w:color w:val="auto"/>
          <w:sz w:val="20"/>
          <w:szCs w:val="20"/>
          <w:vertAlign w:val="superscript"/>
          <w:lang w:eastAsia="el-GR"/>
        </w:rPr>
        <w:t>ου</w:t>
      </w:r>
      <w:r w:rsidR="001067E8" w:rsidRPr="00BD7EDA">
        <w:rPr>
          <w:color w:val="auto"/>
          <w:sz w:val="20"/>
          <w:szCs w:val="20"/>
          <w:vertAlign w:val="superscript"/>
          <w:lang w:eastAsia="el-GR"/>
        </w:rPr>
        <w:t xml:space="preserve"> </w:t>
      </w:r>
      <w:proofErr w:type="spellStart"/>
      <w:r w:rsidR="001067E8">
        <w:rPr>
          <w:color w:val="auto"/>
          <w:sz w:val="20"/>
          <w:szCs w:val="20"/>
          <w:lang w:val="en-US" w:eastAsia="el-GR"/>
        </w:rPr>
        <w:t>mWT</w:t>
      </w:r>
      <w:proofErr w:type="spellEnd"/>
      <w:r w:rsidR="001067E8" w:rsidRPr="00BD7EDA">
        <w:rPr>
          <w:color w:val="auto"/>
          <w:sz w:val="20"/>
          <w:szCs w:val="20"/>
          <w:lang w:eastAsia="el-GR"/>
        </w:rPr>
        <w:t xml:space="preserve"> </w:t>
      </w:r>
      <w:proofErr w:type="spellStart"/>
      <w:r w:rsidR="001067E8">
        <w:rPr>
          <w:color w:val="auto"/>
          <w:sz w:val="20"/>
          <w:szCs w:val="20"/>
          <w:lang w:val="en-US" w:eastAsia="el-GR"/>
        </w:rPr>
        <w:t>Plugtest</w:t>
      </w:r>
      <w:proofErr w:type="spellEnd"/>
      <w:r w:rsidR="001067E8">
        <w:rPr>
          <w:color w:val="auto"/>
          <w:sz w:val="20"/>
          <w:szCs w:val="20"/>
          <w:lang w:eastAsia="el-GR"/>
        </w:rPr>
        <w:t>™</w:t>
      </w:r>
      <w:r w:rsidR="001067E8" w:rsidRPr="00BD7EDA">
        <w:rPr>
          <w:color w:val="auto"/>
          <w:sz w:val="20"/>
          <w:szCs w:val="20"/>
          <w:lang w:eastAsia="el-GR"/>
        </w:rPr>
        <w:t xml:space="preserve"> </w:t>
      </w:r>
      <w:r w:rsidR="001067E8">
        <w:rPr>
          <w:color w:val="auto"/>
          <w:sz w:val="20"/>
          <w:szCs w:val="20"/>
          <w:lang w:eastAsia="el-GR"/>
        </w:rPr>
        <w:t>του</w:t>
      </w:r>
      <w:r>
        <w:rPr>
          <w:color w:val="auto"/>
          <w:sz w:val="20"/>
          <w:szCs w:val="20"/>
          <w:lang w:eastAsia="el-GR"/>
        </w:rPr>
        <w:t xml:space="preserve"> </w:t>
      </w:r>
      <w:r w:rsidRPr="00205CC5">
        <w:rPr>
          <w:color w:val="auto"/>
          <w:sz w:val="20"/>
          <w:szCs w:val="20"/>
          <w:lang w:eastAsia="el-GR"/>
        </w:rPr>
        <w:t>Ευρωπαϊκού Ινστιτούτου Τηλεπικοινωνιακών Προτύπων (</w:t>
      </w:r>
      <w:r w:rsidRPr="00205CC5">
        <w:rPr>
          <w:color w:val="auto"/>
          <w:sz w:val="20"/>
          <w:szCs w:val="20"/>
          <w:lang w:val="en-US" w:eastAsia="el-GR"/>
        </w:rPr>
        <w:t>ETSI</w:t>
      </w:r>
      <w:r w:rsidRPr="00205CC5">
        <w:rPr>
          <w:color w:val="auto"/>
          <w:sz w:val="20"/>
          <w:szCs w:val="20"/>
          <w:lang w:eastAsia="el-GR"/>
        </w:rPr>
        <w:t>) για την υιοθέτηση τε</w:t>
      </w:r>
      <w:r w:rsidR="00E77BAB">
        <w:rPr>
          <w:color w:val="auto"/>
          <w:sz w:val="20"/>
          <w:szCs w:val="20"/>
          <w:lang w:eastAsia="el-GR"/>
        </w:rPr>
        <w:t>χνολογίας SDN σε ραδιοσυστήματα.</w:t>
      </w:r>
    </w:p>
    <w:p w14:paraId="5A0B3248" w14:textId="77777777" w:rsidR="00070E94" w:rsidRDefault="00070E94" w:rsidP="00070E94">
      <w:pPr>
        <w:pStyle w:val="Default"/>
        <w:spacing w:line="288" w:lineRule="auto"/>
        <w:jc w:val="both"/>
        <w:rPr>
          <w:color w:val="auto"/>
          <w:sz w:val="20"/>
          <w:szCs w:val="20"/>
          <w:lang w:eastAsia="el-GR"/>
        </w:rPr>
      </w:pPr>
    </w:p>
    <w:p w14:paraId="7A94DFE6" w14:textId="77777777" w:rsidR="00070E94" w:rsidRPr="00575B16" w:rsidRDefault="00070E94" w:rsidP="00070E94">
      <w:pPr>
        <w:pStyle w:val="Default"/>
        <w:spacing w:line="288" w:lineRule="auto"/>
        <w:jc w:val="both"/>
        <w:rPr>
          <w:color w:val="auto"/>
          <w:sz w:val="20"/>
          <w:szCs w:val="20"/>
          <w:lang w:eastAsia="el-GR"/>
        </w:rPr>
      </w:pPr>
      <w:r>
        <w:rPr>
          <w:color w:val="auto"/>
          <w:sz w:val="20"/>
          <w:szCs w:val="20"/>
          <w:lang w:eastAsia="el-GR"/>
        </w:rPr>
        <w:t>Τ</w:t>
      </w:r>
      <w:r w:rsidRPr="00E667EA">
        <w:rPr>
          <w:color w:val="auto"/>
          <w:sz w:val="20"/>
          <w:szCs w:val="20"/>
          <w:lang w:eastAsia="el-GR"/>
        </w:rPr>
        <w:t xml:space="preserve">ο </w:t>
      </w:r>
      <w:r>
        <w:rPr>
          <w:color w:val="auto"/>
          <w:sz w:val="20"/>
          <w:szCs w:val="20"/>
          <w:lang w:eastAsia="el-GR"/>
        </w:rPr>
        <w:t xml:space="preserve">εν λόγω </w:t>
      </w:r>
      <w:r w:rsidRPr="00E667EA">
        <w:rPr>
          <w:color w:val="auto"/>
          <w:sz w:val="20"/>
          <w:szCs w:val="20"/>
          <w:lang w:val="en-US" w:eastAsia="el-GR"/>
        </w:rPr>
        <w:t>E</w:t>
      </w:r>
      <w:r w:rsidRPr="00E667EA">
        <w:rPr>
          <w:color w:val="auto"/>
          <w:sz w:val="20"/>
          <w:szCs w:val="20"/>
          <w:lang w:eastAsia="el-GR"/>
        </w:rPr>
        <w:t>-</w:t>
      </w:r>
      <w:r w:rsidRPr="00E667EA">
        <w:rPr>
          <w:color w:val="auto"/>
          <w:sz w:val="20"/>
          <w:szCs w:val="20"/>
          <w:lang w:val="en-US" w:eastAsia="el-GR"/>
        </w:rPr>
        <w:t>band</w:t>
      </w:r>
      <w:r w:rsidRPr="00E667EA">
        <w:rPr>
          <w:color w:val="auto"/>
          <w:sz w:val="20"/>
          <w:szCs w:val="20"/>
          <w:lang w:eastAsia="el-GR"/>
        </w:rPr>
        <w:t xml:space="preserve"> ραδιοσύστημα </w:t>
      </w:r>
      <w:proofErr w:type="spellStart"/>
      <w:r w:rsidRPr="00E667EA">
        <w:rPr>
          <w:color w:val="auto"/>
          <w:sz w:val="20"/>
          <w:szCs w:val="20"/>
          <w:lang w:eastAsia="el-GR"/>
        </w:rPr>
        <w:t>UltraLink</w:t>
      </w:r>
      <w:proofErr w:type="spellEnd"/>
      <w:r w:rsidRPr="00E667EA">
        <w:rPr>
          <w:color w:val="auto"/>
          <w:sz w:val="20"/>
          <w:szCs w:val="20"/>
          <w:lang w:eastAsia="el-GR"/>
        </w:rPr>
        <w:t xml:space="preserve">™-GX80, ενσωματώνει εγγενώς το πρωτόκολλο NETCONF στο λογισμικό του. Στο συγκεκριμένο </w:t>
      </w:r>
      <w:proofErr w:type="spellStart"/>
      <w:r w:rsidRPr="00E667EA">
        <w:rPr>
          <w:color w:val="auto"/>
          <w:sz w:val="20"/>
          <w:szCs w:val="20"/>
          <w:lang w:val="en-US" w:eastAsia="el-GR"/>
        </w:rPr>
        <w:t>Plugtest</w:t>
      </w:r>
      <w:proofErr w:type="spellEnd"/>
      <w:r w:rsidRPr="00E667EA">
        <w:rPr>
          <w:color w:val="auto"/>
          <w:sz w:val="20"/>
          <w:szCs w:val="20"/>
          <w:lang w:eastAsia="el-GR"/>
        </w:rPr>
        <w:t xml:space="preserve"> αποδείχτηκε η δυνατότητα της τεχνολογίας </w:t>
      </w:r>
      <w:r w:rsidRPr="00E667EA">
        <w:rPr>
          <w:color w:val="auto"/>
          <w:sz w:val="20"/>
          <w:szCs w:val="20"/>
          <w:lang w:val="en-US" w:eastAsia="el-GR"/>
        </w:rPr>
        <w:t>SDN</w:t>
      </w:r>
      <w:r w:rsidRPr="00E667EA">
        <w:rPr>
          <w:color w:val="auto"/>
          <w:sz w:val="20"/>
          <w:szCs w:val="20"/>
          <w:lang w:eastAsia="el-GR"/>
        </w:rPr>
        <w:t xml:space="preserve"> να λειτουργεί στο επίπεδο της διαμόρφωσης και ενεργοποίησης δικτυακής υπηρεσίας από άκρο σε άκρο, υλοποιώντας </w:t>
      </w:r>
      <w:proofErr w:type="spellStart"/>
      <w:r w:rsidRPr="00E667EA">
        <w:rPr>
          <w:color w:val="auto"/>
          <w:sz w:val="20"/>
          <w:szCs w:val="20"/>
          <w:lang w:eastAsia="el-GR"/>
        </w:rPr>
        <w:t>Network</w:t>
      </w:r>
      <w:proofErr w:type="spellEnd"/>
      <w:r w:rsidRPr="00E667EA">
        <w:rPr>
          <w:color w:val="auto"/>
          <w:sz w:val="20"/>
          <w:szCs w:val="20"/>
          <w:lang w:eastAsia="el-GR"/>
        </w:rPr>
        <w:t>/</w:t>
      </w:r>
      <w:proofErr w:type="spellStart"/>
      <w:r w:rsidRPr="00E667EA">
        <w:rPr>
          <w:color w:val="auto"/>
          <w:sz w:val="20"/>
          <w:szCs w:val="20"/>
          <w:lang w:eastAsia="el-GR"/>
        </w:rPr>
        <w:t>Service</w:t>
      </w:r>
      <w:proofErr w:type="spellEnd"/>
      <w:r w:rsidRPr="00E667EA">
        <w:rPr>
          <w:color w:val="auto"/>
          <w:sz w:val="20"/>
          <w:szCs w:val="20"/>
          <w:lang w:eastAsia="el-GR"/>
        </w:rPr>
        <w:t xml:space="preserve"> </w:t>
      </w:r>
      <w:proofErr w:type="spellStart"/>
      <w:r w:rsidRPr="00E667EA">
        <w:rPr>
          <w:color w:val="auto"/>
          <w:sz w:val="20"/>
          <w:szCs w:val="20"/>
          <w:lang w:eastAsia="el-GR"/>
        </w:rPr>
        <w:t>auto-discovery</w:t>
      </w:r>
      <w:proofErr w:type="spellEnd"/>
      <w:r w:rsidRPr="00E667EA">
        <w:rPr>
          <w:color w:val="auto"/>
          <w:sz w:val="20"/>
          <w:szCs w:val="20"/>
          <w:lang w:eastAsia="el-GR"/>
        </w:rPr>
        <w:t xml:space="preserve"> και E2E L2 (E-LINE) </w:t>
      </w:r>
      <w:proofErr w:type="spellStart"/>
      <w:r w:rsidRPr="00E667EA">
        <w:rPr>
          <w:color w:val="auto"/>
          <w:sz w:val="20"/>
          <w:szCs w:val="20"/>
          <w:lang w:eastAsia="el-GR"/>
        </w:rPr>
        <w:t>Service</w:t>
      </w:r>
      <w:proofErr w:type="spellEnd"/>
      <w:r w:rsidRPr="00E667EA">
        <w:rPr>
          <w:color w:val="auto"/>
          <w:sz w:val="20"/>
          <w:szCs w:val="20"/>
          <w:lang w:eastAsia="el-GR"/>
        </w:rPr>
        <w:t xml:space="preserve"> </w:t>
      </w:r>
      <w:r w:rsidRPr="00E667EA">
        <w:rPr>
          <w:color w:val="auto"/>
          <w:sz w:val="20"/>
          <w:szCs w:val="20"/>
          <w:lang w:val="en-US" w:eastAsia="el-GR"/>
        </w:rPr>
        <w:t>Provisioning</w:t>
      </w:r>
      <w:r w:rsidRPr="00E667EA">
        <w:rPr>
          <w:color w:val="auto"/>
          <w:sz w:val="20"/>
          <w:szCs w:val="20"/>
          <w:lang w:eastAsia="el-GR"/>
        </w:rPr>
        <w:t>.</w:t>
      </w:r>
    </w:p>
    <w:p w14:paraId="3C5E8266" w14:textId="77777777" w:rsidR="00070E94" w:rsidRPr="00070E94" w:rsidRDefault="00070E94" w:rsidP="00070E94">
      <w:pPr>
        <w:pStyle w:val="Default"/>
        <w:spacing w:line="288" w:lineRule="auto"/>
        <w:jc w:val="both"/>
        <w:rPr>
          <w:i/>
          <w:sz w:val="20"/>
          <w:szCs w:val="20"/>
          <w:lang w:eastAsia="el-GR"/>
        </w:rPr>
      </w:pPr>
    </w:p>
    <w:p w14:paraId="10BD6909" w14:textId="793D1660" w:rsidR="00070E94" w:rsidRPr="00820B04" w:rsidRDefault="00DA5FF6" w:rsidP="00070E94">
      <w:pPr>
        <w:spacing w:line="288" w:lineRule="auto"/>
        <w:jc w:val="both"/>
        <w:rPr>
          <w:rFonts w:ascii="Arial" w:eastAsiaTheme="minorHAnsi" w:hAnsi="Arial" w:cs="Arial"/>
          <w:sz w:val="20"/>
          <w:szCs w:val="20"/>
          <w:lang w:val="el-GR" w:eastAsia="el-GR"/>
        </w:rPr>
      </w:pPr>
      <w:r>
        <w:rPr>
          <w:rFonts w:ascii="Arial" w:eastAsiaTheme="minorHAnsi" w:hAnsi="Arial" w:cs="Arial"/>
          <w:sz w:val="20"/>
          <w:szCs w:val="20"/>
          <w:lang w:val="el-GR" w:eastAsia="el-GR"/>
        </w:rPr>
        <w:t>Οι</w:t>
      </w:r>
      <w:r w:rsidR="004633C8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πάρο</w:t>
      </w:r>
      <w:r w:rsidRPr="00DA5FF6">
        <w:rPr>
          <w:rFonts w:ascii="Arial" w:eastAsiaTheme="minorHAnsi" w:hAnsi="Arial" w:cs="Arial"/>
          <w:sz w:val="20"/>
          <w:szCs w:val="20"/>
          <w:lang w:val="el-GR" w:eastAsia="el-GR"/>
        </w:rPr>
        <w:t xml:space="preserve">χοι </w:t>
      </w:r>
      <w:r>
        <w:rPr>
          <w:rFonts w:ascii="Arial" w:eastAsiaTheme="minorHAnsi" w:hAnsi="Arial" w:cs="Arial"/>
          <w:sz w:val="20"/>
          <w:szCs w:val="20"/>
          <w:lang w:val="el-GR" w:eastAsia="el-GR"/>
        </w:rPr>
        <w:t xml:space="preserve">τηλεπικοινωνιακών </w:t>
      </w:r>
      <w:r w:rsidRPr="00DA5FF6">
        <w:rPr>
          <w:rFonts w:ascii="Arial" w:eastAsiaTheme="minorHAnsi" w:hAnsi="Arial" w:cs="Arial"/>
          <w:sz w:val="20"/>
          <w:szCs w:val="20"/>
          <w:lang w:val="el-GR" w:eastAsia="el-GR"/>
        </w:rPr>
        <w:t xml:space="preserve">υπηρεσιών μπορούν πλέον να μετασχηματίζουν αποτελεσματικά τα δίκτυά τους, να βελτιώνουν τη λειτουργική απόδοση και να παρέχουν καινοτόμες υπηρεσίες με ανώτερη εμπειρία χρήσης </w:t>
      </w:r>
      <w:r>
        <w:rPr>
          <w:rFonts w:ascii="Arial" w:eastAsiaTheme="minorHAnsi" w:hAnsi="Arial" w:cs="Arial"/>
          <w:sz w:val="20"/>
          <w:szCs w:val="20"/>
          <w:lang w:val="el-GR" w:eastAsia="el-GR"/>
        </w:rPr>
        <w:t>σ</w:t>
      </w:r>
      <w:r w:rsidRPr="00DA5FF6">
        <w:rPr>
          <w:rFonts w:ascii="Arial" w:eastAsiaTheme="minorHAnsi" w:hAnsi="Arial" w:cs="Arial"/>
          <w:sz w:val="20"/>
          <w:szCs w:val="20"/>
          <w:lang w:val="el-GR" w:eastAsia="el-GR"/>
        </w:rPr>
        <w:t>υνδυάζοντας</w:t>
      </w:r>
      <w:r w:rsidR="00070E94" w:rsidRPr="00DA5FF6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τις κορυφαίες επιδόσεις του </w:t>
      </w:r>
      <w:proofErr w:type="spellStart"/>
      <w:r w:rsidR="00070E94" w:rsidRPr="00DA5FF6">
        <w:rPr>
          <w:rFonts w:ascii="Arial" w:eastAsiaTheme="minorHAnsi" w:hAnsi="Arial" w:cs="Arial"/>
          <w:sz w:val="20"/>
          <w:szCs w:val="20"/>
          <w:lang w:val="el-GR" w:eastAsia="el-GR"/>
        </w:rPr>
        <w:t>UltraLink</w:t>
      </w:r>
      <w:proofErr w:type="spellEnd"/>
      <w:r w:rsidR="00070E94" w:rsidRPr="00DA5FF6">
        <w:rPr>
          <w:rFonts w:ascii="Arial" w:eastAsiaTheme="minorHAnsi" w:hAnsi="Arial" w:cs="Arial"/>
          <w:sz w:val="20"/>
          <w:szCs w:val="20"/>
          <w:lang w:val="el-GR" w:eastAsia="el-GR"/>
        </w:rPr>
        <w:t>™-GX80 με τις νέες δυνατότητες SDN.</w:t>
      </w:r>
      <w:r w:rsidR="00070E94" w:rsidRPr="00070E94">
        <w:rPr>
          <w:iCs/>
          <w:sz w:val="20"/>
          <w:szCs w:val="20"/>
          <w:lang w:val="el-GR" w:eastAsia="el-GR"/>
        </w:rPr>
        <w:t xml:space="preserve"> 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Παράλληλα, με την </w:t>
      </w:r>
      <w:r w:rsidR="00826146">
        <w:rPr>
          <w:rFonts w:ascii="Arial" w:eastAsiaTheme="minorHAnsi" w:hAnsi="Arial" w:cs="Arial"/>
          <w:sz w:val="20"/>
          <w:szCs w:val="20"/>
          <w:lang w:val="el-GR" w:eastAsia="el-GR"/>
        </w:rPr>
        <w:t>αξιοποίηση</w:t>
      </w:r>
      <w:r w:rsidR="00826146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</w:t>
      </w:r>
      <w:r w:rsidR="00070E94" w:rsidRPr="00820B04">
        <w:rPr>
          <w:rFonts w:ascii="Arial" w:hAnsi="Arial" w:cs="Arial"/>
          <w:sz w:val="20"/>
          <w:szCs w:val="20"/>
          <w:lang w:val="el-GR" w:eastAsia="el-GR"/>
        </w:rPr>
        <w:t>της π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>λατφόρμα</w:t>
      </w:r>
      <w:r w:rsidR="00070E94" w:rsidRPr="00820B04">
        <w:rPr>
          <w:rFonts w:ascii="Arial" w:hAnsi="Arial" w:cs="Arial"/>
          <w:sz w:val="20"/>
          <w:szCs w:val="20"/>
          <w:lang w:val="el-GR" w:eastAsia="el-GR"/>
        </w:rPr>
        <w:t>ς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</w:t>
      </w:r>
      <w:r w:rsidR="00070E94" w:rsidRPr="00820B04">
        <w:rPr>
          <w:rFonts w:ascii="Arial" w:hAnsi="Arial" w:cs="Arial"/>
          <w:sz w:val="20"/>
          <w:szCs w:val="20"/>
          <w:lang w:val="el-GR" w:eastAsia="el-GR"/>
        </w:rPr>
        <w:t>α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υτοματοποιημένης </w:t>
      </w:r>
      <w:r w:rsidR="00070E94" w:rsidRPr="00820B04">
        <w:rPr>
          <w:rFonts w:ascii="Arial" w:hAnsi="Arial" w:cs="Arial"/>
          <w:sz w:val="20"/>
          <w:szCs w:val="20"/>
          <w:lang w:val="el-GR" w:eastAsia="el-GR"/>
        </w:rPr>
        <w:t>δ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ιαχείρισης </w:t>
      </w:r>
      <w:r w:rsidR="00070E94" w:rsidRPr="00820B04">
        <w:rPr>
          <w:rFonts w:ascii="Arial" w:hAnsi="Arial" w:cs="Arial"/>
          <w:sz w:val="20"/>
          <w:szCs w:val="20"/>
          <w:lang w:val="el-GR" w:eastAsia="el-GR"/>
        </w:rPr>
        <w:t>κ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ύκλου </w:t>
      </w:r>
      <w:r w:rsidR="00070E94" w:rsidRPr="00820B04">
        <w:rPr>
          <w:rFonts w:ascii="Arial" w:hAnsi="Arial" w:cs="Arial"/>
          <w:sz w:val="20"/>
          <w:szCs w:val="20"/>
          <w:lang w:val="el-GR" w:eastAsia="el-GR"/>
        </w:rPr>
        <w:t>ζ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ωής </w:t>
      </w:r>
      <w:r w:rsidR="00070E94" w:rsidRPr="00820B04">
        <w:rPr>
          <w:rFonts w:ascii="Arial" w:hAnsi="Arial" w:cs="Arial"/>
          <w:sz w:val="20"/>
          <w:szCs w:val="20"/>
          <w:lang w:val="el-GR" w:eastAsia="el-GR"/>
        </w:rPr>
        <w:t>δ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ικτύου, </w:t>
      </w:r>
      <w:proofErr w:type="spellStart"/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>uni|MS</w:t>
      </w:r>
      <w:proofErr w:type="spellEnd"/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>™</w:t>
      </w:r>
      <w:r w:rsidR="00826146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</w:t>
      </w:r>
      <w:r w:rsidR="00826146">
        <w:rPr>
          <w:rFonts w:ascii="Arial" w:eastAsiaTheme="minorHAnsi" w:hAnsi="Arial" w:cs="Arial"/>
          <w:sz w:val="20"/>
          <w:szCs w:val="20"/>
          <w:lang w:eastAsia="el-GR"/>
        </w:rPr>
        <w:t>NLA</w:t>
      </w:r>
      <w:r w:rsidR="00826146" w:rsidRPr="00BD7EDA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</w:t>
      </w:r>
      <w:r w:rsidR="00826146">
        <w:rPr>
          <w:rFonts w:ascii="Arial" w:eastAsiaTheme="minorHAnsi" w:hAnsi="Arial" w:cs="Arial"/>
          <w:sz w:val="20"/>
          <w:szCs w:val="20"/>
          <w:lang w:eastAsia="el-GR"/>
        </w:rPr>
        <w:t>Platform</w:t>
      </w:r>
      <w:r w:rsidR="00826146">
        <w:rPr>
          <w:rFonts w:ascii="Arial" w:eastAsiaTheme="minorHAnsi" w:hAnsi="Arial" w:cs="Arial"/>
          <w:sz w:val="20"/>
          <w:szCs w:val="20"/>
          <w:lang w:val="el-GR" w:eastAsia="el-GR"/>
        </w:rPr>
        <w:t>,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η οποία ενσωματώνει SDN </w:t>
      </w:r>
      <w:proofErr w:type="spellStart"/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>Domain</w:t>
      </w:r>
      <w:proofErr w:type="spellEnd"/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</w:t>
      </w:r>
      <w:proofErr w:type="spellStart"/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>Control</w:t>
      </w:r>
      <w:proofErr w:type="spellEnd"/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αυτοματισμούς για την ενεργοποίηση δικτυακών υπηρεσιών</w:t>
      </w:r>
      <w:r w:rsidR="00826146">
        <w:rPr>
          <w:rFonts w:ascii="Arial" w:eastAsiaTheme="minorHAnsi" w:hAnsi="Arial" w:cs="Arial"/>
          <w:sz w:val="20"/>
          <w:szCs w:val="20"/>
          <w:lang w:val="el-GR" w:eastAsia="el-GR"/>
        </w:rPr>
        <w:t xml:space="preserve">, δυνατότητες Διαχείρισης </w:t>
      </w:r>
      <w:r w:rsidR="00826146" w:rsidRPr="00BD7EDA">
        <w:rPr>
          <w:rFonts w:ascii="Arial" w:eastAsiaTheme="minorHAnsi" w:hAnsi="Arial" w:cs="Arial"/>
          <w:sz w:val="20"/>
          <w:szCs w:val="20"/>
          <w:lang w:val="el-GR" w:eastAsia="el-GR"/>
        </w:rPr>
        <w:t>(</w:t>
      </w:r>
      <w:r w:rsidR="00826146">
        <w:rPr>
          <w:rFonts w:ascii="Arial" w:eastAsiaTheme="minorHAnsi" w:hAnsi="Arial" w:cs="Arial"/>
          <w:sz w:val="20"/>
          <w:szCs w:val="20"/>
          <w:lang w:eastAsia="el-GR"/>
        </w:rPr>
        <w:t>NMS</w:t>
      </w:r>
      <w:r w:rsidR="00826146" w:rsidRPr="00BD7EDA">
        <w:rPr>
          <w:rFonts w:ascii="Arial" w:eastAsiaTheme="minorHAnsi" w:hAnsi="Arial" w:cs="Arial"/>
          <w:sz w:val="20"/>
          <w:szCs w:val="20"/>
          <w:lang w:val="el-GR" w:eastAsia="el-GR"/>
        </w:rPr>
        <w:t>)</w:t>
      </w:r>
      <w:r w:rsidR="00826146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και Ράδιο-σχεδιασμού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val="el-GR" w:eastAsia="el-GR"/>
        </w:rPr>
        <w:t xml:space="preserve">μπορούν να </w:t>
      </w:r>
      <w:r w:rsidRPr="00820B04">
        <w:rPr>
          <w:rFonts w:ascii="Arial" w:eastAsiaTheme="minorHAnsi" w:hAnsi="Arial" w:cs="Arial"/>
          <w:sz w:val="20"/>
          <w:szCs w:val="20"/>
          <w:lang w:val="el-GR" w:eastAsia="el-GR"/>
        </w:rPr>
        <w:t>εξαλεί</w:t>
      </w:r>
      <w:r w:rsidR="00826146">
        <w:rPr>
          <w:rFonts w:ascii="Arial" w:eastAsiaTheme="minorHAnsi" w:hAnsi="Arial" w:cs="Arial"/>
          <w:sz w:val="20"/>
          <w:szCs w:val="20"/>
          <w:lang w:val="el-GR" w:eastAsia="el-GR"/>
        </w:rPr>
        <w:t>ψ</w:t>
      </w:r>
      <w:r>
        <w:rPr>
          <w:rFonts w:ascii="Arial" w:eastAsiaTheme="minorHAnsi" w:hAnsi="Arial" w:cs="Arial"/>
          <w:sz w:val="20"/>
          <w:szCs w:val="20"/>
          <w:lang w:val="el-GR" w:eastAsia="el-GR"/>
        </w:rPr>
        <w:t>ουν τις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επιρρεπείς σε σφάλματα χειροκίνητες διαδικασίες και </w:t>
      </w:r>
      <w:r>
        <w:rPr>
          <w:rFonts w:ascii="Arial" w:eastAsiaTheme="minorHAnsi" w:hAnsi="Arial" w:cs="Arial"/>
          <w:sz w:val="20"/>
          <w:szCs w:val="20"/>
          <w:lang w:val="el-GR" w:eastAsia="el-GR"/>
        </w:rPr>
        <w:t xml:space="preserve">να 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>αποδεσμεύ</w:t>
      </w:r>
      <w:r>
        <w:rPr>
          <w:rFonts w:ascii="Arial" w:eastAsiaTheme="minorHAnsi" w:hAnsi="Arial" w:cs="Arial"/>
          <w:sz w:val="20"/>
          <w:szCs w:val="20"/>
          <w:lang w:val="el-GR" w:eastAsia="el-GR"/>
        </w:rPr>
        <w:t>σουν</w:t>
      </w:r>
      <w:r w:rsidR="00070E94" w:rsidRPr="00820B04">
        <w:rPr>
          <w:rFonts w:ascii="Arial" w:eastAsiaTheme="minorHAnsi" w:hAnsi="Arial" w:cs="Arial"/>
          <w:sz w:val="20"/>
          <w:szCs w:val="20"/>
          <w:lang w:val="el-GR" w:eastAsia="el-GR"/>
        </w:rPr>
        <w:t xml:space="preserve"> το εξειδικευμένο προσωπικό από εργώδεις επαναλήψεις.</w:t>
      </w:r>
    </w:p>
    <w:p w14:paraId="4D7339E9" w14:textId="77777777" w:rsidR="00070E94" w:rsidRPr="00070E94" w:rsidRDefault="00070E94" w:rsidP="00070E94">
      <w:pPr>
        <w:spacing w:line="288" w:lineRule="auto"/>
        <w:jc w:val="both"/>
        <w:rPr>
          <w:rFonts w:ascii="Arial" w:eastAsiaTheme="minorHAnsi" w:hAnsi="Arial" w:cs="Arial"/>
          <w:i/>
          <w:iCs/>
          <w:sz w:val="20"/>
          <w:szCs w:val="20"/>
          <w:lang w:val="el-GR" w:eastAsia="el-GR"/>
        </w:rPr>
      </w:pPr>
    </w:p>
    <w:p w14:paraId="58818FF6" w14:textId="39563877" w:rsidR="00070E94" w:rsidRPr="00DA5FF6" w:rsidRDefault="00070E94" w:rsidP="00070E94">
      <w:pPr>
        <w:spacing w:line="288" w:lineRule="auto"/>
        <w:jc w:val="both"/>
        <w:rPr>
          <w:rFonts w:ascii="Arial" w:eastAsiaTheme="minorHAnsi" w:hAnsi="Arial" w:cs="Arial"/>
          <w:i/>
          <w:sz w:val="20"/>
          <w:szCs w:val="20"/>
          <w:lang w:val="el-GR" w:eastAsia="el-GR"/>
        </w:rPr>
      </w:pPr>
      <w:r w:rsidRPr="0048594B">
        <w:rPr>
          <w:rFonts w:ascii="Arial" w:eastAsiaTheme="minorHAnsi" w:hAnsi="Arial" w:cs="Arial"/>
          <w:b/>
          <w:bCs/>
          <w:sz w:val="20"/>
          <w:szCs w:val="20"/>
          <w:lang w:val="el-GR" w:eastAsia="en-US"/>
        </w:rPr>
        <w:t xml:space="preserve">Ο </w:t>
      </w:r>
      <w:r w:rsidR="00571F9C">
        <w:rPr>
          <w:rFonts w:ascii="Arial" w:eastAsiaTheme="minorHAnsi" w:hAnsi="Arial" w:cs="Arial"/>
          <w:b/>
          <w:bCs/>
          <w:sz w:val="20"/>
          <w:szCs w:val="20"/>
          <w:lang w:val="el-GR" w:eastAsia="en-US"/>
        </w:rPr>
        <w:t xml:space="preserve">κ. </w:t>
      </w:r>
      <w:r w:rsidRPr="0048594B">
        <w:rPr>
          <w:rFonts w:ascii="Arial" w:eastAsiaTheme="minorHAnsi" w:hAnsi="Arial" w:cs="Arial"/>
          <w:b/>
          <w:bCs/>
          <w:sz w:val="20"/>
          <w:szCs w:val="20"/>
          <w:lang w:val="el-GR" w:eastAsia="en-US"/>
        </w:rPr>
        <w:t xml:space="preserve">Μιχάλης Κίσσας, </w:t>
      </w:r>
      <w:r w:rsidRPr="00937191">
        <w:rPr>
          <w:rFonts w:ascii="Arial" w:eastAsiaTheme="minorHAnsi" w:hAnsi="Arial" w:cs="Arial"/>
          <w:b/>
          <w:sz w:val="20"/>
          <w:szCs w:val="20"/>
          <w:lang w:val="el-GR" w:eastAsia="en-US"/>
        </w:rPr>
        <w:t xml:space="preserve">Διευθυντής Έρευνας &amp; Ανάπτυξης Συστημάτων Λογισμικού του Τομέα Λύσεων Ασύρματων Δικτύων της </w:t>
      </w:r>
      <w:proofErr w:type="spellStart"/>
      <w:r w:rsidRPr="00937191">
        <w:rPr>
          <w:rFonts w:ascii="Arial" w:eastAsiaTheme="minorHAnsi" w:hAnsi="Arial" w:cs="Arial"/>
          <w:b/>
          <w:sz w:val="20"/>
          <w:szCs w:val="20"/>
          <w:lang w:eastAsia="en-US"/>
        </w:rPr>
        <w:t>Intracom</w:t>
      </w:r>
      <w:proofErr w:type="spellEnd"/>
      <w:r w:rsidRPr="00937191">
        <w:rPr>
          <w:rFonts w:ascii="Arial" w:eastAsiaTheme="minorHAnsi" w:hAnsi="Arial" w:cs="Arial"/>
          <w:b/>
          <w:sz w:val="20"/>
          <w:szCs w:val="20"/>
          <w:lang w:val="el-GR" w:eastAsia="en-US"/>
        </w:rPr>
        <w:t xml:space="preserve"> </w:t>
      </w:r>
      <w:r w:rsidRPr="00937191">
        <w:rPr>
          <w:rFonts w:ascii="Arial" w:eastAsiaTheme="minorHAnsi" w:hAnsi="Arial" w:cs="Arial"/>
          <w:b/>
          <w:sz w:val="20"/>
          <w:szCs w:val="20"/>
          <w:lang w:eastAsia="en-US"/>
        </w:rPr>
        <w:t>Telecom</w:t>
      </w:r>
      <w:r w:rsidRPr="00571F9C">
        <w:rPr>
          <w:rFonts w:ascii="Arial" w:eastAsiaTheme="minorHAnsi" w:hAnsi="Arial" w:cs="Arial"/>
          <w:sz w:val="20"/>
          <w:szCs w:val="20"/>
          <w:lang w:val="el-GR" w:eastAsia="en-US"/>
        </w:rPr>
        <w:t>,</w:t>
      </w:r>
      <w:r w:rsidRPr="0048594B">
        <w:rPr>
          <w:rFonts w:ascii="Arial" w:eastAsiaTheme="minorHAnsi" w:hAnsi="Arial" w:cs="Arial"/>
          <w:iCs/>
          <w:sz w:val="20"/>
          <w:szCs w:val="20"/>
          <w:lang w:val="el-GR" w:eastAsia="el-GR"/>
        </w:rPr>
        <w:t xml:space="preserve"> </w:t>
      </w:r>
      <w:r w:rsidR="00DA5FF6">
        <w:rPr>
          <w:rFonts w:ascii="Arial" w:eastAsiaTheme="minorHAnsi" w:hAnsi="Arial" w:cs="Arial"/>
          <w:iCs/>
          <w:sz w:val="20"/>
          <w:szCs w:val="20"/>
          <w:lang w:val="el-GR" w:eastAsia="el-GR"/>
        </w:rPr>
        <w:t>δήλωσε</w:t>
      </w:r>
      <w:r w:rsidRPr="0048594B">
        <w:rPr>
          <w:rFonts w:ascii="Arial" w:eastAsiaTheme="minorHAnsi" w:hAnsi="Arial" w:cs="Arial"/>
          <w:iCs/>
          <w:sz w:val="20"/>
          <w:szCs w:val="20"/>
          <w:lang w:val="el-GR" w:eastAsia="el-GR"/>
        </w:rPr>
        <w:t xml:space="preserve">: </w:t>
      </w:r>
      <w:r w:rsidR="00DA5FF6">
        <w:rPr>
          <w:rFonts w:ascii="Arial" w:eastAsiaTheme="minorHAnsi" w:hAnsi="Arial" w:cs="Arial"/>
          <w:iCs/>
          <w:sz w:val="20"/>
          <w:szCs w:val="20"/>
          <w:lang w:val="el-GR" w:eastAsia="el-GR"/>
        </w:rPr>
        <w:t>«</w:t>
      </w:r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Χάρη στις τεχνολογικές δυνατότητες της </w:t>
      </w:r>
      <w:proofErr w:type="spellStart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>Layer</w:t>
      </w:r>
      <w:proofErr w:type="spellEnd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 2 &amp; IP/MPLS </w:t>
      </w:r>
      <w:proofErr w:type="spellStart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>Embedded</w:t>
      </w:r>
      <w:proofErr w:type="spellEnd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 Software πλατφόρμας η οποία ενσωματώνεται στα ραδιοσυστήματα της Εταιρίας, υποστηρίζονται εγγενώς όλα τα SDN πρότυπα.  Η ενεργή συμμετοχή της </w:t>
      </w:r>
      <w:proofErr w:type="spellStart"/>
      <w:r w:rsidRPr="00DA5FF6">
        <w:rPr>
          <w:rFonts w:ascii="Arial" w:eastAsiaTheme="minorHAnsi" w:hAnsi="Arial" w:cs="Arial"/>
          <w:i/>
          <w:sz w:val="20"/>
          <w:szCs w:val="20"/>
          <w:lang w:eastAsia="el-GR"/>
        </w:rPr>
        <w:t>Intracom</w:t>
      </w:r>
      <w:proofErr w:type="spellEnd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 </w:t>
      </w:r>
      <w:r w:rsidRPr="00DA5FF6">
        <w:rPr>
          <w:rFonts w:ascii="Arial" w:eastAsiaTheme="minorHAnsi" w:hAnsi="Arial" w:cs="Arial"/>
          <w:i/>
          <w:sz w:val="20"/>
          <w:szCs w:val="20"/>
          <w:lang w:eastAsia="el-GR"/>
        </w:rPr>
        <w:t>Telecom</w:t>
      </w:r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 σε όλα τα </w:t>
      </w:r>
      <w:proofErr w:type="spellStart"/>
      <w:r w:rsidRPr="00DA5FF6">
        <w:rPr>
          <w:rFonts w:ascii="Arial" w:eastAsiaTheme="minorHAnsi" w:hAnsi="Arial" w:cs="Arial"/>
          <w:i/>
          <w:sz w:val="20"/>
          <w:szCs w:val="20"/>
          <w:lang w:eastAsia="el-GR"/>
        </w:rPr>
        <w:t>Plugtests</w:t>
      </w:r>
      <w:proofErr w:type="spellEnd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 του </w:t>
      </w:r>
      <w:r w:rsidRPr="00DA5FF6">
        <w:rPr>
          <w:rFonts w:ascii="Arial" w:eastAsiaTheme="minorHAnsi" w:hAnsi="Arial" w:cs="Arial"/>
          <w:i/>
          <w:sz w:val="20"/>
          <w:szCs w:val="20"/>
          <w:lang w:eastAsia="el-GR"/>
        </w:rPr>
        <w:t>ETSI</w:t>
      </w:r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 στόχο έχει να γεφυρώσει τα πρότυπα και τις εξελίξεις της τεχνολογίας </w:t>
      </w:r>
      <w:r w:rsidRPr="00DA5FF6">
        <w:rPr>
          <w:rFonts w:ascii="Arial" w:eastAsiaTheme="minorHAnsi" w:hAnsi="Arial" w:cs="Arial"/>
          <w:i/>
          <w:sz w:val="20"/>
          <w:szCs w:val="20"/>
          <w:lang w:eastAsia="el-GR"/>
        </w:rPr>
        <w:t>SDN</w:t>
      </w:r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 xml:space="preserve"> με τα παραγωγικά δίκτυα των </w:t>
      </w:r>
      <w:proofErr w:type="spellStart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>παρόχων</w:t>
      </w:r>
      <w:proofErr w:type="spellEnd"/>
      <w:r w:rsidRPr="00DA5FF6">
        <w:rPr>
          <w:rFonts w:ascii="Arial" w:eastAsiaTheme="minorHAnsi" w:hAnsi="Arial" w:cs="Arial"/>
          <w:i/>
          <w:sz w:val="20"/>
          <w:szCs w:val="20"/>
          <w:lang w:val="el-GR" w:eastAsia="el-GR"/>
        </w:rPr>
        <w:t>».</w:t>
      </w:r>
    </w:p>
    <w:p w14:paraId="7D7CB4EB" w14:textId="77777777" w:rsidR="00070E94" w:rsidRPr="00DA5FF6" w:rsidRDefault="00070E94" w:rsidP="00070E94">
      <w:pPr>
        <w:spacing w:line="288" w:lineRule="auto"/>
        <w:jc w:val="both"/>
        <w:rPr>
          <w:rFonts w:ascii="Arial" w:eastAsiaTheme="minorHAnsi" w:hAnsi="Arial" w:cs="Arial"/>
          <w:i/>
          <w:sz w:val="20"/>
          <w:szCs w:val="20"/>
          <w:lang w:val="el-GR" w:eastAsia="el-GR"/>
        </w:rPr>
      </w:pPr>
    </w:p>
    <w:p w14:paraId="4BE8A380" w14:textId="14B9C533" w:rsidR="00070E94" w:rsidRDefault="00571F9C" w:rsidP="00070E94">
      <w:pPr>
        <w:pStyle w:val="Default"/>
        <w:spacing w:line="288" w:lineRule="auto"/>
        <w:jc w:val="both"/>
        <w:rPr>
          <w:i/>
          <w:sz w:val="20"/>
          <w:szCs w:val="20"/>
          <w:lang w:eastAsia="el-GR"/>
        </w:rPr>
      </w:pPr>
      <w:r w:rsidRPr="00571F9C">
        <w:rPr>
          <w:b/>
          <w:bCs/>
          <w:iCs/>
          <w:sz w:val="20"/>
          <w:szCs w:val="20"/>
          <w:lang w:eastAsia="el-GR"/>
        </w:rPr>
        <w:t xml:space="preserve">Ο κ. Ιωάννης </w:t>
      </w:r>
      <w:proofErr w:type="spellStart"/>
      <w:r w:rsidRPr="00571F9C">
        <w:rPr>
          <w:b/>
          <w:bCs/>
          <w:iCs/>
          <w:sz w:val="20"/>
          <w:szCs w:val="20"/>
          <w:lang w:eastAsia="el-GR"/>
        </w:rPr>
        <w:t>Τενίδης</w:t>
      </w:r>
      <w:proofErr w:type="spellEnd"/>
      <w:r w:rsidRPr="00571F9C">
        <w:rPr>
          <w:b/>
          <w:bCs/>
          <w:iCs/>
          <w:sz w:val="20"/>
          <w:szCs w:val="20"/>
          <w:lang w:eastAsia="el-GR"/>
        </w:rPr>
        <w:t xml:space="preserve">, </w:t>
      </w:r>
      <w:r w:rsidR="00937191">
        <w:rPr>
          <w:b/>
          <w:iCs/>
          <w:sz w:val="20"/>
          <w:szCs w:val="20"/>
          <w:lang w:eastAsia="el-GR"/>
        </w:rPr>
        <w:t>Ε</w:t>
      </w:r>
      <w:r w:rsidR="009255CE">
        <w:rPr>
          <w:b/>
          <w:iCs/>
          <w:sz w:val="20"/>
          <w:szCs w:val="20"/>
          <w:lang w:eastAsia="el-GR"/>
        </w:rPr>
        <w:t>πικεφαλής Μάρκετινγκ του Επιχειρησιακού Τομέα Ασύρματων Λ</w:t>
      </w:r>
      <w:bookmarkStart w:id="1" w:name="_GoBack"/>
      <w:bookmarkEnd w:id="1"/>
      <w:r w:rsidRPr="00937191">
        <w:rPr>
          <w:b/>
          <w:iCs/>
          <w:sz w:val="20"/>
          <w:szCs w:val="20"/>
          <w:lang w:eastAsia="el-GR"/>
        </w:rPr>
        <w:t xml:space="preserve">ύσεων της </w:t>
      </w:r>
      <w:proofErr w:type="spellStart"/>
      <w:r w:rsidRPr="00937191">
        <w:rPr>
          <w:b/>
          <w:iCs/>
          <w:sz w:val="20"/>
          <w:szCs w:val="20"/>
          <w:lang w:eastAsia="el-GR"/>
        </w:rPr>
        <w:t>Intracom</w:t>
      </w:r>
      <w:proofErr w:type="spellEnd"/>
      <w:r w:rsidRPr="00937191">
        <w:rPr>
          <w:b/>
          <w:iCs/>
          <w:sz w:val="20"/>
          <w:szCs w:val="20"/>
          <w:lang w:eastAsia="el-GR"/>
        </w:rPr>
        <w:t xml:space="preserve"> </w:t>
      </w:r>
      <w:proofErr w:type="spellStart"/>
      <w:r w:rsidRPr="00937191">
        <w:rPr>
          <w:b/>
          <w:iCs/>
          <w:sz w:val="20"/>
          <w:szCs w:val="20"/>
          <w:lang w:eastAsia="el-GR"/>
        </w:rPr>
        <w:t>Telecom</w:t>
      </w:r>
      <w:proofErr w:type="spellEnd"/>
      <w:r w:rsidRPr="00937191">
        <w:rPr>
          <w:b/>
          <w:iCs/>
          <w:sz w:val="20"/>
          <w:szCs w:val="20"/>
          <w:lang w:eastAsia="el-GR"/>
        </w:rPr>
        <w:t>,</w:t>
      </w:r>
      <w:r w:rsidR="00070E94" w:rsidRPr="00937191">
        <w:rPr>
          <w:b/>
          <w:iCs/>
          <w:sz w:val="20"/>
          <w:szCs w:val="20"/>
        </w:rPr>
        <w:t xml:space="preserve"> </w:t>
      </w:r>
      <w:r w:rsidR="00070E94" w:rsidRPr="0048594B">
        <w:rPr>
          <w:iCs/>
          <w:sz w:val="20"/>
          <w:szCs w:val="20"/>
          <w:lang w:eastAsia="el-GR"/>
        </w:rPr>
        <w:t xml:space="preserve">επισήμανε: </w:t>
      </w:r>
      <w:r w:rsidR="00070E94" w:rsidRPr="0048594B">
        <w:rPr>
          <w:i/>
          <w:sz w:val="20"/>
          <w:szCs w:val="20"/>
          <w:lang w:eastAsia="el-GR"/>
        </w:rPr>
        <w:t xml:space="preserve">«Η ευρεία συμμετοχή διεθνών </w:t>
      </w:r>
      <w:proofErr w:type="spellStart"/>
      <w:r w:rsidR="00070E94" w:rsidRPr="0048594B">
        <w:rPr>
          <w:i/>
          <w:sz w:val="20"/>
          <w:szCs w:val="20"/>
          <w:lang w:eastAsia="el-GR"/>
        </w:rPr>
        <w:t>παρόχων</w:t>
      </w:r>
      <w:proofErr w:type="spellEnd"/>
      <w:r w:rsidR="00070E94" w:rsidRPr="0048594B">
        <w:rPr>
          <w:i/>
          <w:sz w:val="20"/>
          <w:szCs w:val="20"/>
          <w:lang w:eastAsia="el-GR"/>
        </w:rPr>
        <w:t xml:space="preserve"> υπηρεσιών και κατασκευαστών ραδιοσυστημάτων στο </w:t>
      </w:r>
      <w:r w:rsidR="00070E94" w:rsidRPr="0048594B">
        <w:rPr>
          <w:i/>
          <w:sz w:val="20"/>
          <w:szCs w:val="20"/>
          <w:lang w:val="en-US" w:eastAsia="el-GR"/>
        </w:rPr>
        <w:t>ETSI</w:t>
      </w:r>
      <w:r w:rsidR="00070E94" w:rsidRPr="0048594B">
        <w:rPr>
          <w:i/>
          <w:sz w:val="20"/>
          <w:szCs w:val="20"/>
          <w:lang w:eastAsia="el-GR"/>
        </w:rPr>
        <w:t xml:space="preserve"> </w:t>
      </w:r>
      <w:proofErr w:type="spellStart"/>
      <w:r w:rsidR="00070E94" w:rsidRPr="0048594B">
        <w:rPr>
          <w:i/>
          <w:sz w:val="20"/>
          <w:szCs w:val="20"/>
          <w:lang w:val="en-US" w:eastAsia="el-GR"/>
        </w:rPr>
        <w:t>Plugtest</w:t>
      </w:r>
      <w:proofErr w:type="spellEnd"/>
      <w:r w:rsidR="00070E94" w:rsidRPr="0048594B">
        <w:rPr>
          <w:i/>
          <w:sz w:val="20"/>
          <w:szCs w:val="20"/>
          <w:lang w:eastAsia="el-GR"/>
        </w:rPr>
        <w:t xml:space="preserve"> αναδεικνύει την σημασία της SDN τεχνολογίας στην αυτοματοποίηση των ασύρματων δικτύων μετάδοσης δεδομένων, ενός μετασχηματισμού απαραίτητου για τα δίκτυα του μέλλοντος. Τα προϊόντα </w:t>
      </w:r>
      <w:proofErr w:type="spellStart"/>
      <w:r w:rsidR="00070E94" w:rsidRPr="0048594B">
        <w:rPr>
          <w:iCs/>
          <w:sz w:val="20"/>
          <w:szCs w:val="20"/>
          <w:lang w:eastAsia="el-GR"/>
        </w:rPr>
        <w:t>UltraLink</w:t>
      </w:r>
      <w:proofErr w:type="spellEnd"/>
      <w:r w:rsidR="00070E94" w:rsidRPr="0048594B">
        <w:rPr>
          <w:iCs/>
          <w:sz w:val="20"/>
          <w:szCs w:val="20"/>
          <w:lang w:eastAsia="el-GR"/>
        </w:rPr>
        <w:t xml:space="preserve">™-GX80 &amp; </w:t>
      </w:r>
      <w:proofErr w:type="spellStart"/>
      <w:r w:rsidR="00070E94" w:rsidRPr="0048594B">
        <w:rPr>
          <w:iCs/>
          <w:sz w:val="20"/>
          <w:szCs w:val="20"/>
          <w:lang w:eastAsia="el-GR"/>
        </w:rPr>
        <w:t>uni|MS</w:t>
      </w:r>
      <w:proofErr w:type="spellEnd"/>
      <w:r w:rsidR="00070E94" w:rsidRPr="0048594B">
        <w:rPr>
          <w:iCs/>
          <w:sz w:val="20"/>
          <w:szCs w:val="20"/>
          <w:lang w:eastAsia="el-GR"/>
        </w:rPr>
        <w:t xml:space="preserve">™ </w:t>
      </w:r>
      <w:r w:rsidR="00070E94" w:rsidRPr="0048594B">
        <w:rPr>
          <w:iCs/>
          <w:sz w:val="20"/>
          <w:szCs w:val="20"/>
          <w:lang w:val="en-US" w:eastAsia="el-GR"/>
        </w:rPr>
        <w:t>NLA</w:t>
      </w:r>
      <w:r w:rsidR="00070E94" w:rsidRPr="0048594B">
        <w:rPr>
          <w:iCs/>
          <w:sz w:val="20"/>
          <w:szCs w:val="20"/>
          <w:lang w:eastAsia="el-GR"/>
        </w:rPr>
        <w:t xml:space="preserve"> </w:t>
      </w:r>
      <w:r w:rsidR="00070E94" w:rsidRPr="0048594B">
        <w:rPr>
          <w:iCs/>
          <w:sz w:val="20"/>
          <w:szCs w:val="20"/>
          <w:lang w:val="en-US" w:eastAsia="el-GR"/>
        </w:rPr>
        <w:t>Platform</w:t>
      </w:r>
      <w:r w:rsidR="00070E94" w:rsidRPr="0048594B">
        <w:rPr>
          <w:i/>
          <w:sz w:val="20"/>
          <w:szCs w:val="20"/>
          <w:lang w:eastAsia="el-GR"/>
        </w:rPr>
        <w:t xml:space="preserve"> με ενσωματωμένες δυνατότητες SDN, διαμορφώνουν ένα οικοσύστημα αυτοματοποίησης κατάλληλο να εξυπηρετήσει τις ανάγκες για 5</w:t>
      </w:r>
      <w:r w:rsidR="00070E94" w:rsidRPr="0048594B">
        <w:rPr>
          <w:i/>
          <w:sz w:val="20"/>
          <w:szCs w:val="20"/>
          <w:lang w:val="en-US" w:eastAsia="el-GR"/>
        </w:rPr>
        <w:t>G</w:t>
      </w:r>
      <w:r w:rsidR="00937191">
        <w:rPr>
          <w:i/>
          <w:sz w:val="20"/>
          <w:szCs w:val="20"/>
          <w:lang w:eastAsia="el-GR"/>
        </w:rPr>
        <w:t xml:space="preserve"> και μεταγενέστερες τεχνολογίες».</w:t>
      </w:r>
    </w:p>
    <w:p w14:paraId="406ED59A" w14:textId="77777777" w:rsidR="00937191" w:rsidRPr="00937191" w:rsidRDefault="00937191" w:rsidP="00070E94">
      <w:pPr>
        <w:pStyle w:val="Default"/>
        <w:spacing w:line="288" w:lineRule="auto"/>
        <w:jc w:val="both"/>
        <w:rPr>
          <w:i/>
          <w:sz w:val="20"/>
          <w:szCs w:val="20"/>
          <w:lang w:eastAsia="el-GR"/>
        </w:rPr>
      </w:pPr>
    </w:p>
    <w:p w14:paraId="280BE4E1" w14:textId="386CB5BC" w:rsidR="00070E94" w:rsidRPr="00937191" w:rsidRDefault="00937191" w:rsidP="00070E94">
      <w:pPr>
        <w:pStyle w:val="Default"/>
        <w:spacing w:line="288" w:lineRule="auto"/>
        <w:rPr>
          <w:iCs/>
          <w:sz w:val="20"/>
          <w:szCs w:val="20"/>
        </w:rPr>
      </w:pPr>
      <w:r>
        <w:rPr>
          <w:sz w:val="20"/>
          <w:szCs w:val="20"/>
          <w:lang w:eastAsia="el-GR"/>
        </w:rPr>
        <w:t>Δείτε</w:t>
      </w:r>
      <w:r w:rsidRPr="00937191">
        <w:rPr>
          <w:sz w:val="20"/>
          <w:szCs w:val="20"/>
          <w:lang w:eastAsia="el-GR"/>
        </w:rPr>
        <w:t xml:space="preserve"> </w:t>
      </w:r>
      <w:r>
        <w:rPr>
          <w:sz w:val="20"/>
          <w:szCs w:val="20"/>
          <w:lang w:eastAsia="el-GR"/>
        </w:rPr>
        <w:t xml:space="preserve">εδώ το </w:t>
      </w:r>
      <w:r w:rsidR="00070E94" w:rsidRPr="00DA5FF6">
        <w:rPr>
          <w:sz w:val="20"/>
          <w:szCs w:val="20"/>
          <w:lang w:val="en-US" w:eastAsia="el-GR"/>
        </w:rPr>
        <w:t>ETSI</w:t>
      </w:r>
      <w:r w:rsidR="00070E94" w:rsidRPr="00937191">
        <w:rPr>
          <w:sz w:val="20"/>
          <w:szCs w:val="20"/>
          <w:lang w:eastAsia="el-GR"/>
        </w:rPr>
        <w:t xml:space="preserve"> </w:t>
      </w:r>
      <w:r w:rsidR="00070E94" w:rsidRPr="00DA5FF6">
        <w:rPr>
          <w:sz w:val="20"/>
          <w:szCs w:val="20"/>
          <w:lang w:val="en-US" w:eastAsia="el-GR"/>
        </w:rPr>
        <w:t>Report</w:t>
      </w:r>
      <w:r w:rsidR="00070E94" w:rsidRPr="00937191">
        <w:rPr>
          <w:sz w:val="20"/>
          <w:szCs w:val="20"/>
          <w:lang w:eastAsia="el-GR"/>
        </w:rPr>
        <w:t>:</w:t>
      </w:r>
      <w:r w:rsidR="00070E94" w:rsidRPr="00937191">
        <w:rPr>
          <w:sz w:val="20"/>
          <w:szCs w:val="20"/>
        </w:rPr>
        <w:t xml:space="preserve"> </w:t>
      </w:r>
      <w:hyperlink r:id="rId7" w:history="1">
        <w:r w:rsidR="00070E94" w:rsidRPr="00DA5FF6">
          <w:rPr>
            <w:rStyle w:val="Hyperlink"/>
            <w:sz w:val="20"/>
            <w:szCs w:val="20"/>
            <w:lang w:val="en-GB"/>
          </w:rPr>
          <w:t>https</w:t>
        </w:r>
        <w:r w:rsidR="00070E94" w:rsidRPr="00937191">
          <w:rPr>
            <w:rStyle w:val="Hyperlink"/>
            <w:sz w:val="20"/>
            <w:szCs w:val="20"/>
          </w:rPr>
          <w:t>://</w:t>
        </w:r>
        <w:r w:rsidR="00070E94" w:rsidRPr="00DA5FF6">
          <w:rPr>
            <w:rStyle w:val="Hyperlink"/>
            <w:sz w:val="20"/>
            <w:szCs w:val="20"/>
            <w:lang w:val="en-GB"/>
          </w:rPr>
          <w:t>portal</w:t>
        </w:r>
        <w:r w:rsidR="00070E94" w:rsidRPr="00937191">
          <w:rPr>
            <w:rStyle w:val="Hyperlink"/>
            <w:sz w:val="20"/>
            <w:szCs w:val="20"/>
          </w:rPr>
          <w:t>.</w:t>
        </w:r>
        <w:proofErr w:type="spellStart"/>
        <w:r w:rsidR="00070E94" w:rsidRPr="00DA5FF6">
          <w:rPr>
            <w:rStyle w:val="Hyperlink"/>
            <w:sz w:val="20"/>
            <w:szCs w:val="20"/>
            <w:lang w:val="en-GB"/>
          </w:rPr>
          <w:t>etsi</w:t>
        </w:r>
        <w:proofErr w:type="spellEnd"/>
        <w:r w:rsidR="00070E94" w:rsidRPr="00937191">
          <w:rPr>
            <w:rStyle w:val="Hyperlink"/>
            <w:sz w:val="20"/>
            <w:szCs w:val="20"/>
          </w:rPr>
          <w:t>.</w:t>
        </w:r>
        <w:r w:rsidR="00070E94" w:rsidRPr="00DA5FF6">
          <w:rPr>
            <w:rStyle w:val="Hyperlink"/>
            <w:sz w:val="20"/>
            <w:szCs w:val="20"/>
            <w:lang w:val="en-GB"/>
          </w:rPr>
          <w:t>org</w:t>
        </w:r>
        <w:r w:rsidR="00070E94" w:rsidRPr="00937191">
          <w:rPr>
            <w:rStyle w:val="Hyperlink"/>
            <w:sz w:val="20"/>
            <w:szCs w:val="20"/>
          </w:rPr>
          <w:t>/</w:t>
        </w:r>
        <w:r w:rsidR="00070E94" w:rsidRPr="00DA5FF6">
          <w:rPr>
            <w:rStyle w:val="Hyperlink"/>
            <w:sz w:val="20"/>
            <w:szCs w:val="20"/>
            <w:lang w:val="en-GB"/>
          </w:rPr>
          <w:t>Portals</w:t>
        </w:r>
        <w:r w:rsidR="00070E94" w:rsidRPr="00937191">
          <w:rPr>
            <w:rStyle w:val="Hyperlink"/>
            <w:sz w:val="20"/>
            <w:szCs w:val="20"/>
          </w:rPr>
          <w:t>/0/</w:t>
        </w:r>
        <w:proofErr w:type="spellStart"/>
        <w:r w:rsidR="00070E94" w:rsidRPr="00DA5FF6">
          <w:rPr>
            <w:rStyle w:val="Hyperlink"/>
            <w:sz w:val="20"/>
            <w:szCs w:val="20"/>
            <w:lang w:val="en-GB"/>
          </w:rPr>
          <w:t>TBpages</w:t>
        </w:r>
        <w:proofErr w:type="spellEnd"/>
        <w:r w:rsidR="00070E94" w:rsidRPr="00937191">
          <w:rPr>
            <w:rStyle w:val="Hyperlink"/>
            <w:sz w:val="20"/>
            <w:szCs w:val="20"/>
          </w:rPr>
          <w:t>/</w:t>
        </w:r>
        <w:r w:rsidR="00070E94" w:rsidRPr="00DA5FF6">
          <w:rPr>
            <w:rStyle w:val="Hyperlink"/>
            <w:sz w:val="20"/>
            <w:szCs w:val="20"/>
            <w:lang w:val="en-GB"/>
          </w:rPr>
          <w:t>CTI</w:t>
        </w:r>
        <w:r w:rsidR="00070E94" w:rsidRPr="00937191">
          <w:rPr>
            <w:rStyle w:val="Hyperlink"/>
            <w:sz w:val="20"/>
            <w:szCs w:val="20"/>
          </w:rPr>
          <w:t>/</w:t>
        </w:r>
        <w:r w:rsidR="00070E94" w:rsidRPr="00DA5FF6">
          <w:rPr>
            <w:rStyle w:val="Hyperlink"/>
            <w:sz w:val="20"/>
            <w:szCs w:val="20"/>
            <w:lang w:val="en-GB"/>
          </w:rPr>
          <w:t>Docs</w:t>
        </w:r>
        <w:r w:rsidR="00070E94" w:rsidRPr="00937191">
          <w:rPr>
            <w:rStyle w:val="Hyperlink"/>
            <w:sz w:val="20"/>
            <w:szCs w:val="20"/>
          </w:rPr>
          <w:t>/4</w:t>
        </w:r>
        <w:proofErr w:type="spellStart"/>
        <w:r w:rsidR="00070E94" w:rsidRPr="00DA5FF6">
          <w:rPr>
            <w:rStyle w:val="Hyperlink"/>
            <w:sz w:val="20"/>
            <w:szCs w:val="20"/>
            <w:lang w:val="en-GB"/>
          </w:rPr>
          <w:t>th</w:t>
        </w:r>
        <w:proofErr w:type="spellEnd"/>
        <w:r w:rsidR="00070E94" w:rsidRPr="00937191">
          <w:rPr>
            <w:rStyle w:val="Hyperlink"/>
            <w:sz w:val="20"/>
            <w:szCs w:val="20"/>
          </w:rPr>
          <w:t>_</w:t>
        </w:r>
        <w:proofErr w:type="spellStart"/>
        <w:r w:rsidR="00070E94" w:rsidRPr="00DA5FF6">
          <w:rPr>
            <w:rStyle w:val="Hyperlink"/>
            <w:sz w:val="20"/>
            <w:szCs w:val="20"/>
            <w:lang w:val="en-GB"/>
          </w:rPr>
          <w:t>mWT</w:t>
        </w:r>
        <w:proofErr w:type="spellEnd"/>
        <w:r w:rsidR="00070E94" w:rsidRPr="00937191">
          <w:rPr>
            <w:rStyle w:val="Hyperlink"/>
            <w:sz w:val="20"/>
            <w:szCs w:val="20"/>
          </w:rPr>
          <w:t>_</w:t>
        </w:r>
        <w:r w:rsidR="00070E94" w:rsidRPr="00DA5FF6">
          <w:rPr>
            <w:rStyle w:val="Hyperlink"/>
            <w:sz w:val="20"/>
            <w:szCs w:val="20"/>
            <w:lang w:val="en-GB"/>
          </w:rPr>
          <w:t>PLUGTESTS</w:t>
        </w:r>
        <w:r w:rsidR="00070E94" w:rsidRPr="00937191">
          <w:rPr>
            <w:rStyle w:val="Hyperlink"/>
            <w:sz w:val="20"/>
            <w:szCs w:val="20"/>
          </w:rPr>
          <w:t>_</w:t>
        </w:r>
        <w:r w:rsidR="00070E94" w:rsidRPr="00DA5FF6">
          <w:rPr>
            <w:rStyle w:val="Hyperlink"/>
            <w:sz w:val="20"/>
            <w:szCs w:val="20"/>
            <w:lang w:val="en-GB"/>
          </w:rPr>
          <w:t>REPORT</w:t>
        </w:r>
        <w:r w:rsidR="00070E94" w:rsidRPr="00937191">
          <w:rPr>
            <w:rStyle w:val="Hyperlink"/>
            <w:sz w:val="20"/>
            <w:szCs w:val="20"/>
          </w:rPr>
          <w:t>_</w:t>
        </w:r>
        <w:r w:rsidR="00070E94" w:rsidRPr="00DA5FF6">
          <w:rPr>
            <w:rStyle w:val="Hyperlink"/>
            <w:sz w:val="20"/>
            <w:szCs w:val="20"/>
            <w:lang w:val="en-GB"/>
          </w:rPr>
          <w:t>v</w:t>
        </w:r>
        <w:r w:rsidR="00070E94" w:rsidRPr="00937191">
          <w:rPr>
            <w:rStyle w:val="Hyperlink"/>
            <w:sz w:val="20"/>
            <w:szCs w:val="20"/>
          </w:rPr>
          <w:t>1_0.</w:t>
        </w:r>
        <w:r w:rsidR="00070E94" w:rsidRPr="00DA5FF6">
          <w:rPr>
            <w:rStyle w:val="Hyperlink"/>
            <w:sz w:val="20"/>
            <w:szCs w:val="20"/>
            <w:lang w:val="en-GB"/>
          </w:rPr>
          <w:t>pdf</w:t>
        </w:r>
      </w:hyperlink>
    </w:p>
    <w:p w14:paraId="1D12722D" w14:textId="6B5859A9" w:rsidR="005000E1" w:rsidRPr="00937191" w:rsidRDefault="005000E1" w:rsidP="00070E94">
      <w:pPr>
        <w:pStyle w:val="Default"/>
        <w:spacing w:line="288" w:lineRule="auto"/>
        <w:jc w:val="both"/>
        <w:rPr>
          <w:iCs/>
          <w:sz w:val="20"/>
          <w:szCs w:val="20"/>
        </w:rPr>
      </w:pPr>
    </w:p>
    <w:p w14:paraId="37906640" w14:textId="6A1CA87C" w:rsidR="004633C8" w:rsidRPr="004633C8" w:rsidRDefault="004633C8" w:rsidP="004633C8">
      <w:pPr>
        <w:pStyle w:val="Default"/>
        <w:spacing w:line="288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-Τέλος-</w:t>
      </w:r>
    </w:p>
    <w:p w14:paraId="39AF6504" w14:textId="77777777" w:rsidR="004633C8" w:rsidRPr="00D05A50" w:rsidRDefault="004633C8" w:rsidP="00070E94">
      <w:pPr>
        <w:pStyle w:val="Default"/>
        <w:spacing w:line="288" w:lineRule="auto"/>
        <w:jc w:val="both"/>
        <w:rPr>
          <w:iCs/>
          <w:sz w:val="20"/>
          <w:szCs w:val="20"/>
        </w:rPr>
      </w:pPr>
    </w:p>
    <w:p w14:paraId="68788D10" w14:textId="77777777" w:rsidR="004633C8" w:rsidRDefault="004633C8" w:rsidP="002D4A12">
      <w:pPr>
        <w:spacing w:line="288" w:lineRule="auto"/>
        <w:jc w:val="both"/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</w:pPr>
    </w:p>
    <w:p w14:paraId="595D86FB" w14:textId="77777777" w:rsidR="002D4A12" w:rsidRPr="00502C9D" w:rsidRDefault="002D4A12" w:rsidP="002D4A12">
      <w:pPr>
        <w:spacing w:line="288" w:lineRule="auto"/>
        <w:jc w:val="both"/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</w:pPr>
      <w:r w:rsidRPr="00502C9D"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  <w:lastRenderedPageBreak/>
        <w:t xml:space="preserve">Σχετικά με την </w:t>
      </w:r>
      <w:proofErr w:type="spellStart"/>
      <w:r w:rsidRPr="00502C9D"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  <w:t>Intracom</w:t>
      </w:r>
      <w:proofErr w:type="spellEnd"/>
      <w:r w:rsidRPr="00502C9D"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  <w:t xml:space="preserve"> </w:t>
      </w:r>
      <w:proofErr w:type="spellStart"/>
      <w:r w:rsidRPr="00502C9D"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  <w:t>Telecom</w:t>
      </w:r>
      <w:proofErr w:type="spellEnd"/>
    </w:p>
    <w:p w14:paraId="74104204" w14:textId="77777777" w:rsidR="002D4A12" w:rsidRPr="00456F0A" w:rsidRDefault="002D4A12" w:rsidP="002D4A12">
      <w:pPr>
        <w:jc w:val="both"/>
        <w:rPr>
          <w:rFonts w:ascii="Arial" w:eastAsia="Arial Unicode MS" w:hAnsi="Arial" w:cs="Arial"/>
          <w:iCs/>
          <w:color w:val="0000FF"/>
          <w:sz w:val="18"/>
          <w:szCs w:val="18"/>
          <w:u w:val="single"/>
          <w:lang w:val="el-GR"/>
        </w:rPr>
      </w:pPr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H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Intracom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Telecom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αποτελεί έναν διεθνή πάροχο τηλεπικοινωνιακών συστημάτων και λύσεων με παρουσία 45 ετών στην αγορά. Η εταιρεία καινοτομεί στους τομείς της υποστήριξης (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backhaul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) σταθμών βάσης τύπου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small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cell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και της ασύρματης μετάδοσης και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ευρυζωνικής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πρόσβασης δικτύων 5ης γενιάς (5G), έχοντας αναπτύξει και εγκαταστήσει σημειακά και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πολυσημειακά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ραδιοσυστήματα πακέτου διεθνώς. Επιπλέον, η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Intracom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Telecom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προσφέρει ένα ανταγωνιστικό πακέτο λύσεων λογισμικού που συμβάλουν στην αύξηση της κερδοφορίας και μια πλήρη σειρά υπηρεσιών πληροφορικής και επικοινωνιών, με έμφαση στους τομείς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IoT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, SDN/NFV, της ανάλυσης μεγάλου όγκου δεδομένων (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big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data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) &amp;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data-driven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intelligence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, καθώς και των Smart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City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λύσεων. Η εταιρεία δραστηριοποιείται επίσης στον τομέα της Ενέργειας, δίνοντας έμφαση στην έξυπνη μέτρηση και τις ολοκληρωμένες λύσεις πληροφορικής. Η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Intracom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Telecom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επίσης διαθέτει ολοκληρωμένα συστήματα ασφαλείας για την προστασία των κρίσιμων υποδομών και την επιτήρηση των συνόρων. Η εταιρεία διαθέτει εκτενή τεχνογνωσία και αποδεδειγμένη εμπειρία στην αγορά, εξυπηρετώντας παρόχους σταθερής και κινητής τηλεφωνίας, δημόσιες αρχές, μεγάλους δημόσιους οργανισμούς και ιδιωτικές επιχειρήσεις. Η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Intracom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</w:t>
      </w:r>
      <w:proofErr w:type="spellStart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>Telecom</w:t>
      </w:r>
      <w:proofErr w:type="spellEnd"/>
      <w:r w:rsidRPr="004D3F2B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 διαθέτει ιδιόκτητες εγκαταστάσεις Έρευνας &amp; Ανάπτυξης  και παραγωγής, και διατηρεί θυγατρικές σε όλο τον κόσμο. Για περισσότερες πληροφορίες επισκεφθείτε την ιστ</w:t>
      </w:r>
      <w:r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οσελίδα </w:t>
      </w:r>
      <w:hyperlink r:id="rId8" w:history="1">
        <w:r w:rsidRPr="00502C9D">
          <w:rPr>
            <w:rStyle w:val="Hyperlink"/>
            <w:rFonts w:ascii="Arial" w:eastAsia="Arial Unicode MS" w:hAnsi="Arial" w:cs="Arial"/>
            <w:iCs/>
            <w:sz w:val="18"/>
            <w:szCs w:val="18"/>
          </w:rPr>
          <w:t>www</w:t>
        </w:r>
        <w:r w:rsidRPr="00502C9D">
          <w:rPr>
            <w:rStyle w:val="Hyperlink"/>
            <w:rFonts w:ascii="Arial" w:eastAsia="Arial Unicode MS" w:hAnsi="Arial" w:cs="Arial"/>
            <w:iCs/>
            <w:sz w:val="18"/>
            <w:szCs w:val="18"/>
            <w:lang w:val="el-GR"/>
          </w:rPr>
          <w:t>.</w:t>
        </w:r>
        <w:proofErr w:type="spellStart"/>
        <w:r w:rsidRPr="00502C9D">
          <w:rPr>
            <w:rStyle w:val="Hyperlink"/>
            <w:rFonts w:ascii="Arial" w:eastAsia="Arial Unicode MS" w:hAnsi="Arial" w:cs="Arial"/>
            <w:iCs/>
            <w:sz w:val="18"/>
            <w:szCs w:val="18"/>
          </w:rPr>
          <w:t>intracom</w:t>
        </w:r>
        <w:proofErr w:type="spellEnd"/>
        <w:r w:rsidRPr="00502C9D">
          <w:rPr>
            <w:rStyle w:val="Hyperlink"/>
            <w:rFonts w:ascii="Arial" w:eastAsia="Arial Unicode MS" w:hAnsi="Arial" w:cs="Arial"/>
            <w:iCs/>
            <w:sz w:val="18"/>
            <w:szCs w:val="18"/>
            <w:lang w:val="el-GR"/>
          </w:rPr>
          <w:t>-</w:t>
        </w:r>
        <w:r w:rsidRPr="00502C9D">
          <w:rPr>
            <w:rStyle w:val="Hyperlink"/>
            <w:rFonts w:ascii="Arial" w:eastAsia="Arial Unicode MS" w:hAnsi="Arial" w:cs="Arial"/>
            <w:iCs/>
            <w:sz w:val="18"/>
            <w:szCs w:val="18"/>
          </w:rPr>
          <w:t>telecom</w:t>
        </w:r>
        <w:r w:rsidRPr="00502C9D">
          <w:rPr>
            <w:rStyle w:val="Hyperlink"/>
            <w:rFonts w:ascii="Arial" w:eastAsia="Arial Unicode MS" w:hAnsi="Arial" w:cs="Arial"/>
            <w:iCs/>
            <w:sz w:val="18"/>
            <w:szCs w:val="18"/>
            <w:lang w:val="el-GR"/>
          </w:rPr>
          <w:t>.</w:t>
        </w:r>
        <w:r w:rsidRPr="00502C9D">
          <w:rPr>
            <w:rStyle w:val="Hyperlink"/>
            <w:rFonts w:ascii="Arial" w:eastAsia="Arial Unicode MS" w:hAnsi="Arial" w:cs="Arial"/>
            <w:iCs/>
            <w:sz w:val="18"/>
            <w:szCs w:val="18"/>
          </w:rPr>
          <w:t>com</w:t>
        </w:r>
      </w:hyperlink>
    </w:p>
    <w:p w14:paraId="2EC196CE" w14:textId="77777777" w:rsidR="002D4A12" w:rsidRPr="00502C9D" w:rsidRDefault="002D4A12" w:rsidP="002D4A12">
      <w:pPr>
        <w:jc w:val="both"/>
        <w:rPr>
          <w:rFonts w:ascii="Arial" w:hAnsi="Arial" w:cs="Arial"/>
          <w:bCs/>
          <w:color w:val="000000"/>
          <w:sz w:val="18"/>
          <w:szCs w:val="18"/>
          <w:lang w:val="el-GR"/>
        </w:rPr>
      </w:pPr>
    </w:p>
    <w:p w14:paraId="53C32058" w14:textId="77777777" w:rsidR="002D4A12" w:rsidRPr="00502C9D" w:rsidRDefault="002D4A12" w:rsidP="002D4A12">
      <w:pPr>
        <w:spacing w:line="288" w:lineRule="auto"/>
        <w:jc w:val="both"/>
        <w:rPr>
          <w:rFonts w:ascii="Arial" w:eastAsia="Arial Unicode MS" w:hAnsi="Arial" w:cs="Arial"/>
          <w:bCs/>
          <w:iCs/>
          <w:color w:val="000000"/>
          <w:sz w:val="18"/>
          <w:szCs w:val="18"/>
          <w:highlight w:val="yellow"/>
          <w:lang w:val="el-GR"/>
        </w:rPr>
      </w:pPr>
    </w:p>
    <w:p w14:paraId="7FBCC30E" w14:textId="77777777" w:rsidR="002D4A12" w:rsidRPr="00502C9D" w:rsidRDefault="002D4A12" w:rsidP="002D4A12">
      <w:pPr>
        <w:spacing w:line="288" w:lineRule="auto"/>
        <w:jc w:val="both"/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</w:pPr>
      <w:r w:rsidRPr="00502C9D">
        <w:rPr>
          <w:rFonts w:ascii="Arial" w:eastAsia="Arial Unicode MS" w:hAnsi="Arial" w:cs="Arial"/>
          <w:b/>
          <w:bCs/>
          <w:iCs/>
          <w:color w:val="000000"/>
          <w:sz w:val="18"/>
          <w:szCs w:val="18"/>
          <w:lang w:val="el-GR"/>
        </w:rPr>
        <w:t>Πληροφορίες για συντάκτες</w:t>
      </w:r>
    </w:p>
    <w:p w14:paraId="0793F04B" w14:textId="77777777" w:rsidR="002D4A12" w:rsidRPr="00502C9D" w:rsidRDefault="002D4A12" w:rsidP="002D4A12">
      <w:pPr>
        <w:spacing w:line="288" w:lineRule="auto"/>
        <w:ind w:right="-619"/>
        <w:rPr>
          <w:rFonts w:ascii="Arial" w:hAnsi="Arial" w:cs="Arial"/>
          <w:sz w:val="18"/>
          <w:szCs w:val="18"/>
          <w:lang w:val="el-GR" w:eastAsia="en-GB"/>
        </w:rPr>
      </w:pPr>
      <w:r w:rsidRPr="00502C9D">
        <w:rPr>
          <w:rFonts w:ascii="Arial" w:hAnsi="Arial" w:cs="Arial"/>
          <w:sz w:val="18"/>
          <w:szCs w:val="18"/>
          <w:lang w:val="el-GR" w:eastAsia="en-GB"/>
        </w:rPr>
        <w:t xml:space="preserve">Αλέξανδρος </w:t>
      </w:r>
      <w:proofErr w:type="spellStart"/>
      <w:r w:rsidRPr="00502C9D">
        <w:rPr>
          <w:rFonts w:ascii="Arial" w:hAnsi="Arial" w:cs="Arial"/>
          <w:sz w:val="18"/>
          <w:szCs w:val="18"/>
          <w:lang w:val="el-GR" w:eastAsia="en-GB"/>
        </w:rPr>
        <w:t>Ταρνάρης</w:t>
      </w:r>
      <w:proofErr w:type="spellEnd"/>
      <w:r w:rsidRPr="00502C9D">
        <w:rPr>
          <w:rFonts w:ascii="Arial" w:hAnsi="Arial" w:cs="Arial"/>
          <w:sz w:val="18"/>
          <w:szCs w:val="18"/>
          <w:lang w:val="el-GR" w:eastAsia="en-GB"/>
        </w:rPr>
        <w:t xml:space="preserve">, Διευθυντής τμήματος </w:t>
      </w:r>
      <w:r w:rsidRPr="00502C9D">
        <w:rPr>
          <w:rFonts w:ascii="Arial" w:hAnsi="Arial" w:cs="Arial"/>
          <w:sz w:val="18"/>
          <w:szCs w:val="18"/>
          <w:lang w:eastAsia="en-GB"/>
        </w:rPr>
        <w:t>Marketing</w:t>
      </w:r>
      <w:r w:rsidRPr="00502C9D">
        <w:rPr>
          <w:rFonts w:ascii="Arial" w:hAnsi="Arial" w:cs="Arial"/>
          <w:sz w:val="18"/>
          <w:szCs w:val="18"/>
          <w:lang w:val="el-GR" w:eastAsia="en-GB"/>
        </w:rPr>
        <w:t xml:space="preserve"> &amp; </w:t>
      </w:r>
      <w:r w:rsidRPr="00502C9D">
        <w:rPr>
          <w:rFonts w:ascii="Arial" w:hAnsi="Arial" w:cs="Arial"/>
          <w:sz w:val="18"/>
          <w:szCs w:val="18"/>
          <w:lang w:eastAsia="en-GB"/>
        </w:rPr>
        <w:t>Communications</w:t>
      </w:r>
      <w:r w:rsidRPr="00502C9D">
        <w:rPr>
          <w:rFonts w:ascii="Arial" w:hAnsi="Arial" w:cs="Arial"/>
          <w:sz w:val="18"/>
          <w:szCs w:val="18"/>
          <w:lang w:val="el-GR" w:eastAsia="en-GB"/>
        </w:rPr>
        <w:t xml:space="preserve"> </w:t>
      </w:r>
    </w:p>
    <w:p w14:paraId="517618A1" w14:textId="77777777" w:rsidR="002D4A12" w:rsidRPr="00502C9D" w:rsidRDefault="002D4A12" w:rsidP="002D4A12">
      <w:pPr>
        <w:spacing w:line="288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it-IT" w:eastAsia="el-GR"/>
        </w:rPr>
      </w:pPr>
      <w:proofErr w:type="spellStart"/>
      <w:proofErr w:type="gramStart"/>
      <w:r w:rsidRPr="00502C9D">
        <w:rPr>
          <w:rFonts w:ascii="Arial" w:hAnsi="Arial" w:cs="Arial"/>
          <w:sz w:val="18"/>
          <w:szCs w:val="18"/>
          <w:lang w:eastAsia="en-GB"/>
        </w:rPr>
        <w:t>τηλ</w:t>
      </w:r>
      <w:proofErr w:type="spellEnd"/>
      <w:proofErr w:type="gramEnd"/>
      <w:r w:rsidRPr="00502C9D">
        <w:rPr>
          <w:rFonts w:ascii="Arial" w:hAnsi="Arial" w:cs="Arial"/>
          <w:sz w:val="18"/>
          <w:szCs w:val="18"/>
          <w:lang w:eastAsia="en-GB"/>
        </w:rPr>
        <w:t xml:space="preserve">. 210-667-7027, e-mail: </w:t>
      </w:r>
      <w:hyperlink r:id="rId9" w:history="1">
        <w:r w:rsidRPr="00502C9D">
          <w:rPr>
            <w:rStyle w:val="Hyperlink"/>
            <w:rFonts w:ascii="Arial" w:eastAsia="Arial Unicode MS" w:hAnsi="Arial" w:cs="Arial"/>
            <w:sz w:val="18"/>
            <w:szCs w:val="18"/>
            <w:lang w:val="it-IT"/>
          </w:rPr>
          <w:t>atarnar@intracom-telecom.com</w:t>
        </w:r>
      </w:hyperlink>
    </w:p>
    <w:p w14:paraId="3A9BB8D9" w14:textId="77777777" w:rsidR="002D4A12" w:rsidRPr="00260FEE" w:rsidRDefault="002D4A12" w:rsidP="002D4A12">
      <w:pPr>
        <w:jc w:val="both"/>
        <w:rPr>
          <w:rFonts w:ascii="Arial Narrow" w:hAnsi="Arial Narrow" w:cs="Arial"/>
          <w:lang w:val="it-IT"/>
        </w:rPr>
      </w:pPr>
    </w:p>
    <w:p w14:paraId="030F26F1" w14:textId="77777777" w:rsidR="002D4A12" w:rsidRDefault="002D4A12" w:rsidP="002D4A12"/>
    <w:p w14:paraId="3AA79BD4" w14:textId="42949679" w:rsidR="00482D0C" w:rsidRPr="007F010F" w:rsidRDefault="00482D0C" w:rsidP="007F010F">
      <w:pPr>
        <w:spacing w:line="288" w:lineRule="auto"/>
        <w:ind w:right="-625"/>
        <w:jc w:val="both"/>
        <w:rPr>
          <w:rFonts w:ascii="Arial" w:eastAsia="Arial Unicode MS" w:hAnsi="Arial" w:cs="Arial"/>
          <w:bCs/>
          <w:iCs/>
          <w:color w:val="000000"/>
          <w:sz w:val="18"/>
          <w:szCs w:val="18"/>
        </w:rPr>
      </w:pPr>
    </w:p>
    <w:sectPr w:rsidR="00482D0C" w:rsidRPr="007F010F" w:rsidSect="00615B2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21EC5" w16cex:dateUtc="2023-05-19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C8E31" w16cid:durableId="28121E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27371" w14:textId="77777777" w:rsidR="00EC4832" w:rsidRDefault="00EC4832">
      <w:r>
        <w:separator/>
      </w:r>
    </w:p>
  </w:endnote>
  <w:endnote w:type="continuationSeparator" w:id="0">
    <w:p w14:paraId="5F885950" w14:textId="77777777" w:rsidR="00EC4832" w:rsidRDefault="00EC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85E0" w14:textId="77777777" w:rsidR="00BF74ED" w:rsidRDefault="009255CE" w:rsidP="00C64D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1F36" w14:textId="77777777" w:rsidR="00EC4832" w:rsidRDefault="00EC4832">
      <w:r>
        <w:separator/>
      </w:r>
    </w:p>
  </w:footnote>
  <w:footnote w:type="continuationSeparator" w:id="0">
    <w:p w14:paraId="0C80D5A5" w14:textId="77777777" w:rsidR="00EC4832" w:rsidRDefault="00EC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A856" w14:textId="77777777" w:rsidR="00BF74ED" w:rsidRDefault="00D85565">
    <w:pPr>
      <w:pStyle w:val="Header"/>
    </w:pPr>
    <w:r>
      <w:rPr>
        <w:rFonts w:ascii="Arial" w:hAnsi="Arial" w:cs="Arial"/>
        <w:b/>
        <w:noProof/>
        <w:sz w:val="28"/>
        <w:szCs w:val="22"/>
        <w:lang w:val="el-GR" w:eastAsia="el-GR"/>
      </w:rPr>
      <w:drawing>
        <wp:inline distT="0" distB="0" distL="0" distR="0" wp14:anchorId="35B63729" wp14:editId="2A6EE594">
          <wp:extent cx="1828800" cy="409575"/>
          <wp:effectExtent l="19050" t="0" r="0" b="0"/>
          <wp:docPr id="2" name="Picture 2" descr="COMPANY_logo_265x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_logo_265x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         </w:t>
    </w:r>
    <w:r>
      <w:rPr>
        <w:noProof/>
        <w:lang w:val="fr-FR" w:eastAsia="fr-FR"/>
      </w:rPr>
      <w:tab/>
      <w:t xml:space="preserve">    </w:t>
    </w:r>
  </w:p>
  <w:p w14:paraId="541AE9A5" w14:textId="77777777" w:rsidR="00BF74ED" w:rsidRDefault="00925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5"/>
    <w:rsid w:val="00001F2F"/>
    <w:rsid w:val="000167C9"/>
    <w:rsid w:val="00021314"/>
    <w:rsid w:val="00022922"/>
    <w:rsid w:val="0005747D"/>
    <w:rsid w:val="0006239F"/>
    <w:rsid w:val="00070E94"/>
    <w:rsid w:val="00080849"/>
    <w:rsid w:val="00090985"/>
    <w:rsid w:val="000A138F"/>
    <w:rsid w:val="000B702D"/>
    <w:rsid w:val="000C178B"/>
    <w:rsid w:val="000D21B9"/>
    <w:rsid w:val="000E20A6"/>
    <w:rsid w:val="000F77CA"/>
    <w:rsid w:val="001067E8"/>
    <w:rsid w:val="00107768"/>
    <w:rsid w:val="00116E70"/>
    <w:rsid w:val="001378FC"/>
    <w:rsid w:val="00171FE5"/>
    <w:rsid w:val="001B5B9C"/>
    <w:rsid w:val="001D1FB2"/>
    <w:rsid w:val="001D386C"/>
    <w:rsid w:val="001D6F2E"/>
    <w:rsid w:val="00203E10"/>
    <w:rsid w:val="00205CC5"/>
    <w:rsid w:val="002279F6"/>
    <w:rsid w:val="00251899"/>
    <w:rsid w:val="00275E86"/>
    <w:rsid w:val="002B7D45"/>
    <w:rsid w:val="002C0659"/>
    <w:rsid w:val="002C17FD"/>
    <w:rsid w:val="002D4A12"/>
    <w:rsid w:val="002E5942"/>
    <w:rsid w:val="00314B0D"/>
    <w:rsid w:val="00316D85"/>
    <w:rsid w:val="003221A7"/>
    <w:rsid w:val="003320F9"/>
    <w:rsid w:val="00345DD8"/>
    <w:rsid w:val="00346434"/>
    <w:rsid w:val="00356D2B"/>
    <w:rsid w:val="00386C8D"/>
    <w:rsid w:val="003928D7"/>
    <w:rsid w:val="00397AD9"/>
    <w:rsid w:val="003E5C24"/>
    <w:rsid w:val="003E628F"/>
    <w:rsid w:val="00404132"/>
    <w:rsid w:val="00443EEB"/>
    <w:rsid w:val="004633C8"/>
    <w:rsid w:val="00465E12"/>
    <w:rsid w:val="00482D0C"/>
    <w:rsid w:val="00484838"/>
    <w:rsid w:val="00492255"/>
    <w:rsid w:val="004A734B"/>
    <w:rsid w:val="004F097E"/>
    <w:rsid w:val="004F6926"/>
    <w:rsid w:val="005000E1"/>
    <w:rsid w:val="005070F8"/>
    <w:rsid w:val="00516328"/>
    <w:rsid w:val="00521A85"/>
    <w:rsid w:val="005265FD"/>
    <w:rsid w:val="00571F9C"/>
    <w:rsid w:val="00575B16"/>
    <w:rsid w:val="00575C34"/>
    <w:rsid w:val="005820D5"/>
    <w:rsid w:val="00586E93"/>
    <w:rsid w:val="005A4F1F"/>
    <w:rsid w:val="005E1BA2"/>
    <w:rsid w:val="005F146C"/>
    <w:rsid w:val="0060198B"/>
    <w:rsid w:val="0061652F"/>
    <w:rsid w:val="00632B3E"/>
    <w:rsid w:val="0064509D"/>
    <w:rsid w:val="006640EB"/>
    <w:rsid w:val="00686B51"/>
    <w:rsid w:val="006902E8"/>
    <w:rsid w:val="00693F2A"/>
    <w:rsid w:val="00697685"/>
    <w:rsid w:val="006B305D"/>
    <w:rsid w:val="006D1092"/>
    <w:rsid w:val="006E5175"/>
    <w:rsid w:val="00710CB7"/>
    <w:rsid w:val="00720719"/>
    <w:rsid w:val="0073541C"/>
    <w:rsid w:val="0074184C"/>
    <w:rsid w:val="007853A0"/>
    <w:rsid w:val="007A20B0"/>
    <w:rsid w:val="007E3536"/>
    <w:rsid w:val="007F010F"/>
    <w:rsid w:val="007F16FD"/>
    <w:rsid w:val="00800EB4"/>
    <w:rsid w:val="00800EBB"/>
    <w:rsid w:val="00816420"/>
    <w:rsid w:val="00820B04"/>
    <w:rsid w:val="00826146"/>
    <w:rsid w:val="008360FB"/>
    <w:rsid w:val="00846C7C"/>
    <w:rsid w:val="008542CF"/>
    <w:rsid w:val="00876CEC"/>
    <w:rsid w:val="0088011F"/>
    <w:rsid w:val="008824CD"/>
    <w:rsid w:val="0088257C"/>
    <w:rsid w:val="008A7FCC"/>
    <w:rsid w:val="008E0A69"/>
    <w:rsid w:val="00911402"/>
    <w:rsid w:val="00915D81"/>
    <w:rsid w:val="00916972"/>
    <w:rsid w:val="009255CE"/>
    <w:rsid w:val="00937191"/>
    <w:rsid w:val="00943E3B"/>
    <w:rsid w:val="00967970"/>
    <w:rsid w:val="00977F2F"/>
    <w:rsid w:val="00983DBC"/>
    <w:rsid w:val="00A26A19"/>
    <w:rsid w:val="00A41AB5"/>
    <w:rsid w:val="00A467A6"/>
    <w:rsid w:val="00A574C4"/>
    <w:rsid w:val="00A6116B"/>
    <w:rsid w:val="00A7517E"/>
    <w:rsid w:val="00A82D66"/>
    <w:rsid w:val="00AA3AF0"/>
    <w:rsid w:val="00AD201A"/>
    <w:rsid w:val="00AD34F2"/>
    <w:rsid w:val="00AE061C"/>
    <w:rsid w:val="00AE48AF"/>
    <w:rsid w:val="00AE63B5"/>
    <w:rsid w:val="00AF5264"/>
    <w:rsid w:val="00B345FD"/>
    <w:rsid w:val="00B67768"/>
    <w:rsid w:val="00B71644"/>
    <w:rsid w:val="00BA5AC4"/>
    <w:rsid w:val="00BB4140"/>
    <w:rsid w:val="00BC5E36"/>
    <w:rsid w:val="00BD7EDA"/>
    <w:rsid w:val="00BE6F14"/>
    <w:rsid w:val="00C1121D"/>
    <w:rsid w:val="00C15B88"/>
    <w:rsid w:val="00C35BE9"/>
    <w:rsid w:val="00C4129A"/>
    <w:rsid w:val="00C66775"/>
    <w:rsid w:val="00C70259"/>
    <w:rsid w:val="00C85A0C"/>
    <w:rsid w:val="00CB244E"/>
    <w:rsid w:val="00CB43EA"/>
    <w:rsid w:val="00CB4950"/>
    <w:rsid w:val="00CD1D6B"/>
    <w:rsid w:val="00CD6585"/>
    <w:rsid w:val="00CD6618"/>
    <w:rsid w:val="00CE2CF6"/>
    <w:rsid w:val="00CE7696"/>
    <w:rsid w:val="00CF3C37"/>
    <w:rsid w:val="00D05A50"/>
    <w:rsid w:val="00D14729"/>
    <w:rsid w:val="00D16E85"/>
    <w:rsid w:val="00D253C3"/>
    <w:rsid w:val="00D45EFC"/>
    <w:rsid w:val="00D5738A"/>
    <w:rsid w:val="00D65B92"/>
    <w:rsid w:val="00D85565"/>
    <w:rsid w:val="00D964F9"/>
    <w:rsid w:val="00DA0490"/>
    <w:rsid w:val="00DA4BAA"/>
    <w:rsid w:val="00DA5FF6"/>
    <w:rsid w:val="00DA63E2"/>
    <w:rsid w:val="00DD25C8"/>
    <w:rsid w:val="00DE51BC"/>
    <w:rsid w:val="00DE52F5"/>
    <w:rsid w:val="00DE799C"/>
    <w:rsid w:val="00E04EA1"/>
    <w:rsid w:val="00E23932"/>
    <w:rsid w:val="00E30108"/>
    <w:rsid w:val="00E47B5A"/>
    <w:rsid w:val="00E50611"/>
    <w:rsid w:val="00E561BD"/>
    <w:rsid w:val="00E63CFB"/>
    <w:rsid w:val="00E667EA"/>
    <w:rsid w:val="00E725AA"/>
    <w:rsid w:val="00E776BE"/>
    <w:rsid w:val="00E77BAB"/>
    <w:rsid w:val="00E84BD4"/>
    <w:rsid w:val="00E95365"/>
    <w:rsid w:val="00EB1E75"/>
    <w:rsid w:val="00EB334F"/>
    <w:rsid w:val="00EB379D"/>
    <w:rsid w:val="00EC4832"/>
    <w:rsid w:val="00ED019E"/>
    <w:rsid w:val="00F0634B"/>
    <w:rsid w:val="00F370C1"/>
    <w:rsid w:val="00F620DA"/>
    <w:rsid w:val="00F76644"/>
    <w:rsid w:val="00F96E64"/>
    <w:rsid w:val="00FA06EF"/>
    <w:rsid w:val="00FB47D1"/>
    <w:rsid w:val="00FD5734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28E5"/>
  <w15:docId w15:val="{6F8F2F1D-E4BC-4C77-B0BD-908CBE94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3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A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8556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85565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rsid w:val="00D855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5565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eader">
    <w:name w:val="header"/>
    <w:basedOn w:val="Normal"/>
    <w:link w:val="HeaderChar"/>
    <w:rsid w:val="00D85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5565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Hyperlink">
    <w:name w:val="Hyperlink"/>
    <w:basedOn w:val="DefaultParagraphFont"/>
    <w:rsid w:val="00D855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85565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50"/>
    <w:rPr>
      <w:rFonts w:ascii="Tahoma" w:eastAsia="Times New Roman" w:hAnsi="Tahoma" w:cs="Tahoma"/>
      <w:sz w:val="16"/>
      <w:szCs w:val="16"/>
      <w:lang w:val="en-US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4A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34B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34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Default">
    <w:name w:val="Default"/>
    <w:rsid w:val="00645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3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719"/>
    <w:rPr>
      <w:rFonts w:ascii="Calibri" w:eastAsiaTheme="minorHAnsi" w:hAnsi="Calibri" w:cstheme="minorBidi"/>
      <w:sz w:val="22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719"/>
    <w:rPr>
      <w:rFonts w:ascii="Calibri" w:hAnsi="Calibri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A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tr-TR"/>
    </w:rPr>
  </w:style>
  <w:style w:type="paragraph" w:styleId="Revision">
    <w:name w:val="Revision"/>
    <w:hidden/>
    <w:uiPriority w:val="99"/>
    <w:semiHidden/>
    <w:rsid w:val="0010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om-telec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etsi.org/Portals/0/TBpages/CTI/Docs/4th_mWT_PLUGTESTS_REPORT_v1_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arnar@intracom-telecom.com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2C71-A0A9-4B46-AE72-D870DD6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Intracom S.A. Telecom Solutions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Tarnaris Alexandros</dc:creator>
  <cp:lastModifiedBy>Vakalopoulou Marita</cp:lastModifiedBy>
  <cp:revision>9</cp:revision>
  <cp:lastPrinted>2023-05-12T08:31:00Z</cp:lastPrinted>
  <dcterms:created xsi:type="dcterms:W3CDTF">2023-05-19T13:12:00Z</dcterms:created>
  <dcterms:modified xsi:type="dcterms:W3CDTF">2023-05-22T09:00:00Z</dcterms:modified>
</cp:coreProperties>
</file>