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682A" w14:textId="77777777" w:rsidR="000C4CCE" w:rsidRPr="006A0D4A" w:rsidRDefault="000C4CCE" w:rsidP="006A0D4A">
      <w:pPr>
        <w:spacing w:after="120" w:line="360" w:lineRule="auto"/>
        <w:jc w:val="both"/>
      </w:pPr>
      <w:r w:rsidRPr="006A0D4A">
        <w:rPr>
          <w:noProof/>
          <w:lang w:eastAsia="el-GR"/>
        </w:rPr>
        <w:drawing>
          <wp:anchor distT="0" distB="0" distL="114300" distR="114300" simplePos="0" relativeHeight="251658240" behindDoc="0" locked="0" layoutInCell="1" allowOverlap="1" wp14:anchorId="055D9931" wp14:editId="72CAB0D5">
            <wp:simplePos x="1143000" y="914400"/>
            <wp:positionH relativeFrom="column">
              <wp:align>left</wp:align>
            </wp:positionH>
            <wp:positionV relativeFrom="paragraph">
              <wp:align>top</wp:align>
            </wp:positionV>
            <wp:extent cx="2914650" cy="88582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885825"/>
                    </a:xfrm>
                    <a:prstGeom prst="rect">
                      <a:avLst/>
                    </a:prstGeom>
                    <a:noFill/>
                    <a:ln>
                      <a:noFill/>
                    </a:ln>
                  </pic:spPr>
                </pic:pic>
              </a:graphicData>
            </a:graphic>
          </wp:anchor>
        </w:drawing>
      </w:r>
      <w:r w:rsidR="00F141A6" w:rsidRPr="006A0D4A">
        <w:br w:type="textWrapping" w:clear="all"/>
      </w:r>
    </w:p>
    <w:p w14:paraId="4E9FD51F" w14:textId="3BFC761F" w:rsidR="00B3097D" w:rsidRPr="006A0D4A" w:rsidRDefault="00F14525" w:rsidP="005E0444">
      <w:pPr>
        <w:spacing w:after="120" w:line="360" w:lineRule="auto"/>
        <w:jc w:val="right"/>
        <w:rPr>
          <w:rFonts w:ascii="Arial" w:hAnsi="Arial" w:cs="Arial"/>
          <w:b/>
          <w:sz w:val="24"/>
          <w:szCs w:val="24"/>
        </w:rPr>
      </w:pPr>
      <w:r w:rsidRPr="006A0D4A">
        <w:rPr>
          <w:rFonts w:ascii="Arial" w:hAnsi="Arial" w:cs="Arial"/>
          <w:sz w:val="24"/>
          <w:szCs w:val="24"/>
        </w:rPr>
        <w:t>Αθήνα,</w:t>
      </w:r>
      <w:r w:rsidR="00ED09C3" w:rsidRPr="006A0D4A">
        <w:rPr>
          <w:rFonts w:ascii="Arial" w:hAnsi="Arial" w:cs="Arial"/>
          <w:sz w:val="24"/>
          <w:szCs w:val="24"/>
        </w:rPr>
        <w:t xml:space="preserve"> </w:t>
      </w:r>
      <w:r w:rsidR="005F223E" w:rsidRPr="00A60E8B">
        <w:rPr>
          <w:rFonts w:ascii="Arial" w:hAnsi="Arial" w:cs="Arial"/>
          <w:sz w:val="24"/>
          <w:szCs w:val="24"/>
        </w:rPr>
        <w:t>27</w:t>
      </w:r>
      <w:r w:rsidR="00D14ECE" w:rsidRPr="004A73F8">
        <w:rPr>
          <w:rFonts w:ascii="Arial" w:hAnsi="Arial" w:cs="Arial"/>
          <w:sz w:val="24"/>
          <w:szCs w:val="24"/>
        </w:rPr>
        <w:t xml:space="preserve"> </w:t>
      </w:r>
      <w:r w:rsidR="00B95DAA">
        <w:rPr>
          <w:rFonts w:ascii="Arial" w:hAnsi="Arial" w:cs="Arial"/>
          <w:sz w:val="24"/>
          <w:szCs w:val="24"/>
        </w:rPr>
        <w:t>Απριλίου</w:t>
      </w:r>
      <w:r w:rsidR="000E2D2F">
        <w:rPr>
          <w:rFonts w:ascii="Arial" w:hAnsi="Arial" w:cs="Arial"/>
          <w:sz w:val="24"/>
          <w:szCs w:val="24"/>
        </w:rPr>
        <w:t xml:space="preserve"> </w:t>
      </w:r>
      <w:r w:rsidR="00B82A8D" w:rsidRPr="006A0D4A">
        <w:rPr>
          <w:rFonts w:ascii="Arial" w:hAnsi="Arial" w:cs="Arial"/>
          <w:sz w:val="24"/>
          <w:szCs w:val="24"/>
        </w:rPr>
        <w:t xml:space="preserve"> 2023</w:t>
      </w:r>
    </w:p>
    <w:p w14:paraId="234BB94A" w14:textId="77777777" w:rsidR="002B0807" w:rsidRDefault="002B0807" w:rsidP="00461790">
      <w:pPr>
        <w:spacing w:after="120" w:line="360" w:lineRule="auto"/>
        <w:jc w:val="center"/>
        <w:rPr>
          <w:rFonts w:ascii="Arial" w:hAnsi="Arial" w:cs="Arial"/>
          <w:b/>
          <w:sz w:val="24"/>
          <w:szCs w:val="24"/>
        </w:rPr>
      </w:pPr>
    </w:p>
    <w:p w14:paraId="2E13CD7E" w14:textId="041AE895" w:rsidR="00D768DB" w:rsidRDefault="00E435C2" w:rsidP="00461790">
      <w:pPr>
        <w:spacing w:after="120" w:line="360" w:lineRule="auto"/>
        <w:jc w:val="center"/>
        <w:rPr>
          <w:rFonts w:ascii="Arial" w:hAnsi="Arial" w:cs="Arial"/>
          <w:b/>
          <w:sz w:val="24"/>
          <w:szCs w:val="24"/>
        </w:rPr>
      </w:pPr>
      <w:r w:rsidRPr="006A0D4A">
        <w:rPr>
          <w:rFonts w:ascii="Arial" w:hAnsi="Arial" w:cs="Arial"/>
          <w:b/>
          <w:sz w:val="24"/>
          <w:szCs w:val="24"/>
        </w:rPr>
        <w:t>ΔΕΛΤΙΟ ΤΥΠΟΥ</w:t>
      </w:r>
    </w:p>
    <w:p w14:paraId="2B281C41" w14:textId="77777777" w:rsidR="005F223E" w:rsidRDefault="005F223E" w:rsidP="005F223E">
      <w:pPr>
        <w:spacing w:after="0" w:line="360" w:lineRule="auto"/>
        <w:jc w:val="both"/>
        <w:rPr>
          <w:rFonts w:ascii="Arial" w:hAnsi="Arial" w:cs="Arial"/>
          <w:b/>
          <w:sz w:val="24"/>
          <w:szCs w:val="24"/>
          <w:u w:val="single"/>
        </w:rPr>
      </w:pPr>
    </w:p>
    <w:p w14:paraId="6CFC020E" w14:textId="78FD5EBB" w:rsidR="005F223E" w:rsidRPr="005F223E" w:rsidRDefault="005F223E" w:rsidP="005F223E">
      <w:pPr>
        <w:spacing w:after="0" w:line="360" w:lineRule="auto"/>
        <w:jc w:val="both"/>
        <w:rPr>
          <w:rFonts w:ascii="Arial" w:hAnsi="Arial" w:cs="Arial"/>
          <w:b/>
          <w:sz w:val="24"/>
          <w:szCs w:val="24"/>
          <w:u w:val="single"/>
        </w:rPr>
      </w:pPr>
      <w:r w:rsidRPr="005F223E">
        <w:rPr>
          <w:rFonts w:ascii="Arial" w:hAnsi="Arial" w:cs="Arial"/>
          <w:b/>
          <w:sz w:val="24"/>
          <w:szCs w:val="24"/>
          <w:u w:val="single"/>
        </w:rPr>
        <w:t xml:space="preserve">Μιχάλης Παπαδόπουλος: Η Ελλάδα μπήκε στο «κλαμπ» των 20 πιο ανεπτυγμένων χωρών του κόσμου στα </w:t>
      </w:r>
      <w:r w:rsidRPr="005F223E">
        <w:rPr>
          <w:rFonts w:ascii="Arial" w:hAnsi="Arial" w:cs="Arial"/>
          <w:b/>
          <w:sz w:val="24"/>
          <w:szCs w:val="24"/>
          <w:u w:val="single"/>
          <w:lang w:val="en-US"/>
        </w:rPr>
        <w:t>Logistics</w:t>
      </w:r>
      <w:r w:rsidRPr="005F223E">
        <w:rPr>
          <w:rFonts w:ascii="Arial" w:hAnsi="Arial" w:cs="Arial"/>
          <w:b/>
          <w:sz w:val="24"/>
          <w:szCs w:val="24"/>
          <w:u w:val="single"/>
        </w:rPr>
        <w:t xml:space="preserve">      </w:t>
      </w:r>
    </w:p>
    <w:p w14:paraId="1AE7B1B9" w14:textId="77777777" w:rsidR="005F223E" w:rsidRPr="005F223E" w:rsidRDefault="005F223E" w:rsidP="005F223E">
      <w:pPr>
        <w:spacing w:after="0" w:line="360" w:lineRule="auto"/>
        <w:jc w:val="both"/>
        <w:rPr>
          <w:rFonts w:ascii="Arial" w:hAnsi="Arial" w:cs="Arial"/>
          <w:sz w:val="24"/>
          <w:szCs w:val="24"/>
        </w:rPr>
      </w:pPr>
    </w:p>
    <w:p w14:paraId="4599C991" w14:textId="4F98F877" w:rsidR="005F223E" w:rsidRDefault="005F223E" w:rsidP="005F223E">
      <w:pPr>
        <w:spacing w:after="0" w:line="360" w:lineRule="auto"/>
        <w:jc w:val="both"/>
        <w:rPr>
          <w:rFonts w:ascii="Arial" w:hAnsi="Arial" w:cs="Arial"/>
          <w:sz w:val="24"/>
          <w:szCs w:val="24"/>
        </w:rPr>
      </w:pPr>
      <w:r w:rsidRPr="005F223E">
        <w:rPr>
          <w:rFonts w:ascii="Arial" w:hAnsi="Arial" w:cs="Arial"/>
          <w:sz w:val="24"/>
          <w:szCs w:val="24"/>
        </w:rPr>
        <w:t xml:space="preserve">Η τελευταία αξιολόγηση της Παγκόσμιας Τράπεζας, ως προς την αποτελεσματικότητα του τομέα των </w:t>
      </w:r>
      <w:r w:rsidRPr="005F223E">
        <w:rPr>
          <w:rFonts w:ascii="Arial" w:hAnsi="Arial" w:cs="Arial"/>
          <w:sz w:val="24"/>
          <w:szCs w:val="24"/>
          <w:lang w:val="en-US"/>
        </w:rPr>
        <w:t>logistics</w:t>
      </w:r>
      <w:r w:rsidRPr="005F223E">
        <w:rPr>
          <w:rFonts w:ascii="Arial" w:hAnsi="Arial" w:cs="Arial"/>
          <w:sz w:val="24"/>
          <w:szCs w:val="24"/>
        </w:rPr>
        <w:t xml:space="preserve"> και της Εφοδιαστικής Αλυσίδας, ανέδειξε την Ελλάδα στην 19</w:t>
      </w:r>
      <w:r w:rsidRPr="005F223E">
        <w:rPr>
          <w:rFonts w:ascii="Arial" w:hAnsi="Arial" w:cs="Arial"/>
          <w:sz w:val="24"/>
          <w:szCs w:val="24"/>
          <w:vertAlign w:val="superscript"/>
        </w:rPr>
        <w:t>η</w:t>
      </w:r>
      <w:r w:rsidRPr="005F223E">
        <w:rPr>
          <w:rFonts w:ascii="Arial" w:hAnsi="Arial" w:cs="Arial"/>
          <w:sz w:val="24"/>
          <w:szCs w:val="24"/>
        </w:rPr>
        <w:t xml:space="preserve"> θέση το 2023 από την 42</w:t>
      </w:r>
      <w:r w:rsidRPr="005F223E">
        <w:rPr>
          <w:rFonts w:ascii="Arial" w:hAnsi="Arial" w:cs="Arial"/>
          <w:sz w:val="24"/>
          <w:szCs w:val="24"/>
          <w:vertAlign w:val="superscript"/>
        </w:rPr>
        <w:t>η</w:t>
      </w:r>
      <w:r w:rsidRPr="005F223E">
        <w:rPr>
          <w:rFonts w:ascii="Arial" w:hAnsi="Arial" w:cs="Arial"/>
          <w:sz w:val="24"/>
          <w:szCs w:val="24"/>
        </w:rPr>
        <w:t xml:space="preserve"> θέση το 2018, επιβεβαιώνοντας την αποτελεσματικότητα της Εθνικής Στρατηγικής για την Εφοδιαστική, που ακολουθείται από την Κυβέρνηση του Πρωθυπουργού Κυριάκου Μητσοτάκη.    </w:t>
      </w:r>
    </w:p>
    <w:p w14:paraId="7BB7B44F" w14:textId="77777777" w:rsidR="005F223E" w:rsidRPr="005F223E" w:rsidRDefault="005F223E" w:rsidP="005F223E">
      <w:pPr>
        <w:spacing w:after="0" w:line="360" w:lineRule="auto"/>
        <w:jc w:val="both"/>
        <w:rPr>
          <w:rFonts w:ascii="Arial" w:hAnsi="Arial" w:cs="Arial"/>
          <w:sz w:val="24"/>
          <w:szCs w:val="24"/>
        </w:rPr>
      </w:pPr>
    </w:p>
    <w:p w14:paraId="37D6A4D4" w14:textId="77777777" w:rsidR="005F223E" w:rsidRDefault="005F223E" w:rsidP="005F223E">
      <w:pPr>
        <w:spacing w:after="0" w:line="360" w:lineRule="auto"/>
        <w:jc w:val="both"/>
        <w:rPr>
          <w:rFonts w:ascii="Arial" w:hAnsi="Arial" w:cs="Arial"/>
          <w:sz w:val="24"/>
          <w:szCs w:val="24"/>
        </w:rPr>
      </w:pPr>
      <w:r w:rsidRPr="005F223E">
        <w:rPr>
          <w:rFonts w:ascii="Arial" w:hAnsi="Arial" w:cs="Arial"/>
          <w:sz w:val="24"/>
          <w:szCs w:val="24"/>
        </w:rPr>
        <w:t xml:space="preserve">Η Στρατηγική αυτή εφαρμόζεται από την αρμόδια Κυβερνητική Επιτροπή, στην οποία έχω την τιμή να συμμετέχω ως Αντιπρόεδρος, με  Πρόεδρο τον Υπουργό Ανάπτυξης και Επενδύσεων κ. Άδωνι Γεωργιάδη και σε συνεργασία με την Εθνική Επιτροπή </w:t>
      </w:r>
      <w:r w:rsidRPr="005F223E">
        <w:rPr>
          <w:rFonts w:ascii="Arial" w:hAnsi="Arial" w:cs="Arial"/>
          <w:sz w:val="24"/>
          <w:szCs w:val="24"/>
          <w:lang w:val="en-US"/>
        </w:rPr>
        <w:t>Logistics</w:t>
      </w:r>
      <w:r w:rsidRPr="005F223E">
        <w:rPr>
          <w:rFonts w:ascii="Arial" w:hAnsi="Arial" w:cs="Arial"/>
          <w:sz w:val="24"/>
          <w:szCs w:val="24"/>
        </w:rPr>
        <w:t xml:space="preserve"> με επικεφαλής τον καθηγητή κ. Αθανάσιο </w:t>
      </w:r>
      <w:proofErr w:type="spellStart"/>
      <w:r w:rsidRPr="005F223E">
        <w:rPr>
          <w:rFonts w:ascii="Arial" w:hAnsi="Arial" w:cs="Arial"/>
          <w:sz w:val="24"/>
          <w:szCs w:val="24"/>
        </w:rPr>
        <w:t>Ζηλιασκόπουλο</w:t>
      </w:r>
      <w:proofErr w:type="spellEnd"/>
      <w:r w:rsidRPr="005F223E">
        <w:rPr>
          <w:rFonts w:ascii="Arial" w:hAnsi="Arial" w:cs="Arial"/>
          <w:sz w:val="24"/>
          <w:szCs w:val="24"/>
        </w:rPr>
        <w:t xml:space="preserve">.   </w:t>
      </w:r>
    </w:p>
    <w:p w14:paraId="180E4BDB" w14:textId="77777777" w:rsidR="00A60E8B" w:rsidRPr="005F223E" w:rsidRDefault="00A60E8B" w:rsidP="005F223E">
      <w:pPr>
        <w:spacing w:after="0" w:line="360" w:lineRule="auto"/>
        <w:jc w:val="both"/>
        <w:rPr>
          <w:rFonts w:ascii="Arial" w:hAnsi="Arial" w:cs="Arial"/>
          <w:sz w:val="24"/>
          <w:szCs w:val="24"/>
        </w:rPr>
      </w:pPr>
    </w:p>
    <w:p w14:paraId="407E3B19" w14:textId="77777777" w:rsidR="005F223E" w:rsidRDefault="005F223E" w:rsidP="005F223E">
      <w:pPr>
        <w:spacing w:after="0" w:line="360" w:lineRule="auto"/>
        <w:jc w:val="both"/>
        <w:rPr>
          <w:rFonts w:ascii="Arial" w:hAnsi="Arial" w:cs="Arial"/>
          <w:sz w:val="24"/>
          <w:szCs w:val="24"/>
        </w:rPr>
      </w:pPr>
      <w:r w:rsidRPr="005F223E">
        <w:rPr>
          <w:rFonts w:ascii="Arial" w:hAnsi="Arial" w:cs="Arial"/>
          <w:sz w:val="24"/>
          <w:szCs w:val="24"/>
        </w:rPr>
        <w:t xml:space="preserve">Η Εθνική Στρατηγική για την Εφοδιαστική επικεντρώνεται στους εξής άξονες: </w:t>
      </w:r>
    </w:p>
    <w:p w14:paraId="300E5934" w14:textId="77777777" w:rsidR="005F223E" w:rsidRPr="005F223E" w:rsidRDefault="005F223E" w:rsidP="005F223E">
      <w:pPr>
        <w:spacing w:after="0" w:line="360" w:lineRule="auto"/>
        <w:jc w:val="both"/>
        <w:rPr>
          <w:rFonts w:ascii="Arial" w:hAnsi="Arial" w:cs="Arial"/>
          <w:sz w:val="24"/>
          <w:szCs w:val="24"/>
        </w:rPr>
      </w:pPr>
    </w:p>
    <w:p w14:paraId="45ADFF01" w14:textId="77777777" w:rsidR="005F223E" w:rsidRPr="005F223E" w:rsidRDefault="005F223E" w:rsidP="005F223E">
      <w:pPr>
        <w:spacing w:after="0" w:line="360" w:lineRule="auto"/>
        <w:jc w:val="both"/>
        <w:rPr>
          <w:rFonts w:ascii="Arial" w:hAnsi="Arial" w:cs="Arial"/>
          <w:sz w:val="24"/>
          <w:szCs w:val="24"/>
        </w:rPr>
      </w:pPr>
      <w:r w:rsidRPr="005F223E">
        <w:rPr>
          <w:rFonts w:ascii="Arial" w:hAnsi="Arial" w:cs="Arial"/>
          <w:sz w:val="24"/>
          <w:szCs w:val="24"/>
        </w:rPr>
        <w:t xml:space="preserve">- Αναβάθμιση των υποδομών, με αιχμές τη δημιουργία νέων εμπορευματικών κέντρων όπως το </w:t>
      </w:r>
      <w:proofErr w:type="spellStart"/>
      <w:r w:rsidRPr="005F223E">
        <w:rPr>
          <w:rFonts w:ascii="Arial" w:hAnsi="Arial" w:cs="Arial"/>
          <w:sz w:val="24"/>
          <w:szCs w:val="24"/>
        </w:rPr>
        <w:t>Θριάσιο</w:t>
      </w:r>
      <w:proofErr w:type="spellEnd"/>
      <w:r w:rsidRPr="005F223E">
        <w:rPr>
          <w:rFonts w:ascii="Arial" w:hAnsi="Arial" w:cs="Arial"/>
          <w:sz w:val="24"/>
          <w:szCs w:val="24"/>
        </w:rPr>
        <w:t xml:space="preserve"> Ι&amp;ΙΙ, το μεγαλύτερο διαμετακομιστικό κέντρο της </w:t>
      </w:r>
      <w:proofErr w:type="spellStart"/>
      <w:r w:rsidRPr="005F223E">
        <w:rPr>
          <w:rFonts w:ascii="Arial" w:hAnsi="Arial" w:cs="Arial"/>
          <w:sz w:val="24"/>
          <w:szCs w:val="24"/>
        </w:rPr>
        <w:t>Νοτιανατολικής</w:t>
      </w:r>
      <w:proofErr w:type="spellEnd"/>
      <w:r w:rsidRPr="005F223E">
        <w:rPr>
          <w:rFonts w:ascii="Arial" w:hAnsi="Arial" w:cs="Arial"/>
          <w:sz w:val="24"/>
          <w:szCs w:val="24"/>
        </w:rPr>
        <w:t xml:space="preserve"> Ευρώπης στη Φυλή και το πρώην στρατόπεδο </w:t>
      </w:r>
      <w:proofErr w:type="spellStart"/>
      <w:r w:rsidRPr="005F223E">
        <w:rPr>
          <w:rFonts w:ascii="Arial" w:hAnsi="Arial" w:cs="Arial"/>
          <w:sz w:val="24"/>
          <w:szCs w:val="24"/>
        </w:rPr>
        <w:t>Γκόνου</w:t>
      </w:r>
      <w:proofErr w:type="spellEnd"/>
      <w:r w:rsidRPr="005F223E">
        <w:rPr>
          <w:rFonts w:ascii="Arial" w:hAnsi="Arial" w:cs="Arial"/>
          <w:sz w:val="24"/>
          <w:szCs w:val="24"/>
        </w:rPr>
        <w:t xml:space="preserve"> στη </w:t>
      </w:r>
      <w:r w:rsidRPr="005F223E">
        <w:rPr>
          <w:rFonts w:ascii="Arial" w:hAnsi="Arial" w:cs="Arial"/>
          <w:sz w:val="24"/>
          <w:szCs w:val="24"/>
        </w:rPr>
        <w:lastRenderedPageBreak/>
        <w:t xml:space="preserve">Θεσσαλονίκη, αλλά και τη σύνδεση του σιδηρόδρομου με λιμένες και βιομηχανικές περιοχές. </w:t>
      </w:r>
    </w:p>
    <w:p w14:paraId="3F1CA9CC" w14:textId="77777777" w:rsidR="005F223E" w:rsidRPr="005F223E" w:rsidRDefault="005F223E" w:rsidP="005F223E">
      <w:pPr>
        <w:spacing w:after="0" w:line="360" w:lineRule="auto"/>
        <w:jc w:val="both"/>
        <w:rPr>
          <w:rFonts w:ascii="Arial" w:hAnsi="Arial" w:cs="Arial"/>
          <w:sz w:val="24"/>
          <w:szCs w:val="24"/>
        </w:rPr>
      </w:pPr>
      <w:r w:rsidRPr="005F223E">
        <w:rPr>
          <w:rFonts w:ascii="Arial" w:hAnsi="Arial" w:cs="Arial"/>
          <w:sz w:val="24"/>
          <w:szCs w:val="24"/>
        </w:rPr>
        <w:t xml:space="preserve">- Ψηφιακός μετασχηματισμός, με πρωτοβουλίες όπως η συμμετοχή του Υπουργείου Μεταφορών στο συγχρηματοδοτούμενο έργο </w:t>
      </w:r>
      <w:r w:rsidRPr="005F223E">
        <w:rPr>
          <w:rFonts w:ascii="Arial" w:hAnsi="Arial" w:cs="Arial"/>
          <w:sz w:val="24"/>
          <w:szCs w:val="24"/>
          <w:lang w:val="en-US"/>
        </w:rPr>
        <w:t>FENIX</w:t>
      </w:r>
      <w:r w:rsidRPr="005F223E">
        <w:rPr>
          <w:rFonts w:ascii="Arial" w:hAnsi="Arial" w:cs="Arial"/>
          <w:sz w:val="24"/>
          <w:szCs w:val="24"/>
        </w:rPr>
        <w:t xml:space="preserve">, που αποτελεί το πανευρωπαϊκό ψηφιακό δίκτυο πληροφόρησης στις μεταφορές και τα </w:t>
      </w:r>
      <w:proofErr w:type="spellStart"/>
      <w:r w:rsidRPr="005F223E">
        <w:rPr>
          <w:rFonts w:ascii="Arial" w:hAnsi="Arial" w:cs="Arial"/>
          <w:sz w:val="24"/>
          <w:szCs w:val="24"/>
        </w:rPr>
        <w:t>logistics</w:t>
      </w:r>
      <w:proofErr w:type="spellEnd"/>
      <w:r w:rsidRPr="005F223E">
        <w:rPr>
          <w:rFonts w:ascii="Arial" w:hAnsi="Arial" w:cs="Arial"/>
          <w:sz w:val="24"/>
          <w:szCs w:val="24"/>
        </w:rPr>
        <w:t>.</w:t>
      </w:r>
    </w:p>
    <w:p w14:paraId="49AAC82E" w14:textId="77777777" w:rsidR="005F223E" w:rsidRPr="005F223E" w:rsidRDefault="005F223E" w:rsidP="005F223E">
      <w:pPr>
        <w:spacing w:after="0" w:line="360" w:lineRule="auto"/>
        <w:jc w:val="both"/>
        <w:rPr>
          <w:rFonts w:ascii="Arial" w:hAnsi="Arial" w:cs="Arial"/>
          <w:sz w:val="24"/>
          <w:szCs w:val="24"/>
        </w:rPr>
      </w:pPr>
      <w:r w:rsidRPr="005F223E">
        <w:rPr>
          <w:rFonts w:ascii="Arial" w:hAnsi="Arial" w:cs="Arial"/>
          <w:sz w:val="24"/>
          <w:szCs w:val="24"/>
        </w:rPr>
        <w:t xml:space="preserve">- Η Βιώσιμη και Πράσινη Εφοδιαστική, με σκοπό τη μείωση του περιβαλλοντικού αποτυπώματος του τομέα. </w:t>
      </w:r>
    </w:p>
    <w:p w14:paraId="37CE7B15" w14:textId="77777777" w:rsidR="005F223E" w:rsidRDefault="005F223E" w:rsidP="005F223E">
      <w:pPr>
        <w:spacing w:after="0" w:line="360" w:lineRule="auto"/>
        <w:jc w:val="both"/>
        <w:rPr>
          <w:rFonts w:ascii="Arial" w:hAnsi="Arial" w:cs="Arial"/>
          <w:sz w:val="24"/>
          <w:szCs w:val="24"/>
        </w:rPr>
      </w:pPr>
      <w:r w:rsidRPr="005F223E">
        <w:rPr>
          <w:rFonts w:ascii="Arial" w:hAnsi="Arial" w:cs="Arial"/>
          <w:sz w:val="24"/>
          <w:szCs w:val="24"/>
        </w:rPr>
        <w:t xml:space="preserve">- Η βελτίωση του επιπέδου εκπαίδευσης των επαγγελματιών του κλάδου. </w:t>
      </w:r>
    </w:p>
    <w:p w14:paraId="704DF002" w14:textId="77777777" w:rsidR="005F223E" w:rsidRPr="005F223E" w:rsidRDefault="005F223E" w:rsidP="005F223E">
      <w:pPr>
        <w:spacing w:after="0" w:line="360" w:lineRule="auto"/>
        <w:jc w:val="both"/>
        <w:rPr>
          <w:rFonts w:ascii="Arial" w:hAnsi="Arial" w:cs="Arial"/>
          <w:sz w:val="24"/>
          <w:szCs w:val="24"/>
        </w:rPr>
      </w:pPr>
    </w:p>
    <w:p w14:paraId="07549D77" w14:textId="764BE1B1" w:rsidR="005F223E" w:rsidRDefault="005F223E" w:rsidP="005F223E">
      <w:pPr>
        <w:spacing w:after="0" w:line="360" w:lineRule="auto"/>
        <w:jc w:val="both"/>
        <w:rPr>
          <w:rFonts w:ascii="Arial" w:hAnsi="Arial" w:cs="Arial"/>
          <w:sz w:val="24"/>
          <w:szCs w:val="24"/>
        </w:rPr>
      </w:pPr>
      <w:r w:rsidRPr="005F223E">
        <w:rPr>
          <w:rFonts w:ascii="Arial" w:hAnsi="Arial" w:cs="Arial"/>
          <w:sz w:val="24"/>
          <w:szCs w:val="24"/>
        </w:rPr>
        <w:t xml:space="preserve">Στόχος μας είναι να προσφέρει η Ελλάδα υπηρεσίες προστιθέμενης αξίας στην εφοδιαστική αλυσίδα και να καταστεί πύλη εισόδου για το φορτίο που διέρχεται από τη διώρυγα του Σουέζ με προορισμό την Ευρώπη. </w:t>
      </w:r>
    </w:p>
    <w:p w14:paraId="3A5E3F1A" w14:textId="77777777" w:rsidR="005F223E" w:rsidRPr="005F223E" w:rsidRDefault="005F223E" w:rsidP="005F223E">
      <w:pPr>
        <w:spacing w:after="0" w:line="360" w:lineRule="auto"/>
        <w:jc w:val="both"/>
        <w:rPr>
          <w:rFonts w:ascii="Arial" w:hAnsi="Arial" w:cs="Arial"/>
          <w:sz w:val="24"/>
          <w:szCs w:val="24"/>
        </w:rPr>
      </w:pPr>
    </w:p>
    <w:p w14:paraId="5429809F" w14:textId="77777777" w:rsidR="005F223E" w:rsidRDefault="005F223E" w:rsidP="005F223E">
      <w:pPr>
        <w:spacing w:after="0" w:line="360" w:lineRule="auto"/>
        <w:jc w:val="both"/>
        <w:rPr>
          <w:rFonts w:ascii="Arial" w:hAnsi="Arial" w:cs="Arial"/>
          <w:sz w:val="24"/>
          <w:szCs w:val="24"/>
        </w:rPr>
      </w:pPr>
      <w:r w:rsidRPr="005F223E">
        <w:rPr>
          <w:rFonts w:ascii="Arial" w:hAnsi="Arial" w:cs="Arial"/>
          <w:sz w:val="24"/>
          <w:szCs w:val="24"/>
        </w:rPr>
        <w:t xml:space="preserve">Η χώρα μας βρίσκεται πλέον στο «κλαμπ» των 20 χωρών που προσφέρουν τις πιο  αποτελεσματικές υπηρεσίες στον τομέα της εφοδιαστικής αλυσίδας σε όλο τον κόσμο. </w:t>
      </w:r>
    </w:p>
    <w:p w14:paraId="10E11501" w14:textId="77777777" w:rsidR="005F223E" w:rsidRDefault="005F223E" w:rsidP="005F223E">
      <w:pPr>
        <w:spacing w:after="0" w:line="360" w:lineRule="auto"/>
        <w:jc w:val="both"/>
        <w:rPr>
          <w:rFonts w:ascii="Arial" w:hAnsi="Arial" w:cs="Arial"/>
          <w:sz w:val="24"/>
          <w:szCs w:val="24"/>
        </w:rPr>
      </w:pPr>
    </w:p>
    <w:p w14:paraId="57383BE9" w14:textId="3DFC3DF1" w:rsidR="005F223E" w:rsidRDefault="005F223E" w:rsidP="005F223E">
      <w:pPr>
        <w:spacing w:after="0" w:line="360" w:lineRule="auto"/>
        <w:jc w:val="both"/>
        <w:rPr>
          <w:rFonts w:ascii="Arial" w:hAnsi="Arial" w:cs="Arial"/>
          <w:sz w:val="24"/>
          <w:szCs w:val="24"/>
        </w:rPr>
      </w:pPr>
      <w:r w:rsidRPr="005F223E">
        <w:rPr>
          <w:rFonts w:ascii="Arial" w:hAnsi="Arial" w:cs="Arial"/>
          <w:sz w:val="24"/>
          <w:szCs w:val="24"/>
        </w:rPr>
        <w:t xml:space="preserve">Η πρόοδος που έχει ήδη συντελεστεί αποτελεί το θεμέλιο για να πάμε ακόμη πιο ψηλά, αναδεικνύοντας την Ελλάδα στην πρώτη δεκάδα των χωρών με τις αποτελεσματικότερες υπηρεσίες εφοδιαστικής στο τέλος αυτής της δεκαετίας. </w:t>
      </w:r>
    </w:p>
    <w:p w14:paraId="30231B82" w14:textId="77777777" w:rsidR="005F223E" w:rsidRPr="005F223E" w:rsidRDefault="005F223E" w:rsidP="005F223E">
      <w:pPr>
        <w:spacing w:after="0" w:line="360" w:lineRule="auto"/>
        <w:jc w:val="both"/>
        <w:rPr>
          <w:rFonts w:ascii="Arial" w:hAnsi="Arial" w:cs="Arial"/>
          <w:sz w:val="24"/>
          <w:szCs w:val="24"/>
        </w:rPr>
      </w:pPr>
    </w:p>
    <w:p w14:paraId="235F45EB" w14:textId="77777777" w:rsidR="005F223E" w:rsidRDefault="005F223E" w:rsidP="005F223E">
      <w:pPr>
        <w:spacing w:after="0" w:line="360" w:lineRule="auto"/>
        <w:jc w:val="both"/>
        <w:rPr>
          <w:rFonts w:ascii="Arial" w:hAnsi="Arial" w:cs="Arial"/>
          <w:sz w:val="24"/>
          <w:szCs w:val="24"/>
        </w:rPr>
      </w:pPr>
      <w:r w:rsidRPr="005F223E">
        <w:rPr>
          <w:rFonts w:ascii="Arial" w:hAnsi="Arial" w:cs="Arial"/>
          <w:sz w:val="24"/>
          <w:szCs w:val="24"/>
        </w:rPr>
        <w:t>Θα συνεχίσουμε στην ίδια κατεύθυνση, με όραμα, σχέδιο και οργανωμένη στρατηγική, αναπτύσσοντας συνέργειες με τους φορείς του κλάδου και αξιοποιώντας τις δυνατότητες που προσφέρει η αναβαθμισμένη, πλέον, συμμετοχή της πατρίδας σε όλους τους ευρωπαϊκούς οργανισμούς, ώστε να ενισχύσουμε περαιτέρω τη θέση  της Ελλάδας ως κόμβου διεθνών μεταφορών.</w:t>
      </w:r>
    </w:p>
    <w:sectPr w:rsidR="005F223E" w:rsidSect="00EA553B">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657C" w14:textId="77777777" w:rsidR="004835E8" w:rsidRDefault="004835E8" w:rsidP="00F14525">
      <w:pPr>
        <w:spacing w:after="0" w:line="240" w:lineRule="auto"/>
      </w:pPr>
      <w:r>
        <w:separator/>
      </w:r>
    </w:p>
  </w:endnote>
  <w:endnote w:type="continuationSeparator" w:id="0">
    <w:p w14:paraId="671F542A" w14:textId="77777777" w:rsidR="004835E8" w:rsidRDefault="004835E8" w:rsidP="00F1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Light">
    <w:altName w:val="Arial"/>
    <w:charset w:val="00"/>
    <w:family w:val="swiss"/>
    <w:pitch w:val="variable"/>
  </w:font>
  <w:font w:name="Andale Sans UI">
    <w:altName w:val="Calibri"/>
    <w:charset w:val="00"/>
    <w:family w:val="auto"/>
    <w:pitch w:val="variable"/>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5B3A" w14:textId="77777777" w:rsidR="00E52D7E" w:rsidRDefault="00E52D7E" w:rsidP="003D16FC">
    <w:pPr>
      <w:pStyle w:val="a4"/>
      <w:tabs>
        <w:tab w:val="clear" w:pos="8640"/>
      </w:tabs>
      <w:ind w:right="-999"/>
      <w:jc w:val="both"/>
      <w:rPr>
        <w:b/>
        <w:bCs/>
        <w:color w:val="1F3864" w:themeColor="accent1" w:themeShade="80"/>
        <w:sz w:val="20"/>
        <w:szCs w:val="20"/>
      </w:rPr>
    </w:pPr>
  </w:p>
  <w:p w14:paraId="26077964" w14:textId="77777777" w:rsidR="00E52D7E" w:rsidRDefault="00E52D7E" w:rsidP="003D16FC">
    <w:pPr>
      <w:pStyle w:val="a4"/>
      <w:tabs>
        <w:tab w:val="clear" w:pos="8640"/>
      </w:tabs>
      <w:ind w:right="-999" w:hanging="1134"/>
      <w:jc w:val="both"/>
      <w:rPr>
        <w:b/>
        <w:bCs/>
        <w:color w:val="1F3864" w:themeColor="accent1" w:themeShade="80"/>
        <w:sz w:val="20"/>
        <w:szCs w:val="20"/>
      </w:rPr>
    </w:pPr>
  </w:p>
  <w:p w14:paraId="07C8C973" w14:textId="77777777" w:rsidR="00E52D7E" w:rsidRDefault="00E52D7E" w:rsidP="00613EA5">
    <w:pPr>
      <w:pStyle w:val="a4"/>
      <w:tabs>
        <w:tab w:val="clear" w:pos="8640"/>
      </w:tabs>
      <w:ind w:right="-1425"/>
      <w:jc w:val="both"/>
      <w:rPr>
        <w:color w:val="1F3864" w:themeColor="accent1" w:themeShade="80"/>
        <w:sz w:val="20"/>
        <w:szCs w:val="20"/>
      </w:rPr>
    </w:pPr>
    <w:r w:rsidRPr="003D16FC">
      <w:rPr>
        <w:b/>
        <w:bCs/>
        <w:color w:val="1F3864" w:themeColor="accent1" w:themeShade="80"/>
        <w:sz w:val="20"/>
        <w:szCs w:val="20"/>
      </w:rPr>
      <w:t>Διεύθυνση</w:t>
    </w:r>
    <w:r w:rsidRPr="003D16FC">
      <w:rPr>
        <w:color w:val="1F3864" w:themeColor="accent1" w:themeShade="80"/>
        <w:sz w:val="20"/>
        <w:szCs w:val="20"/>
      </w:rPr>
      <w:t xml:space="preserve">: Αναστάσεως 2 &amp; </w:t>
    </w:r>
    <w:proofErr w:type="spellStart"/>
    <w:r w:rsidRPr="003D16FC">
      <w:rPr>
        <w:color w:val="1F3864" w:themeColor="accent1" w:themeShade="80"/>
        <w:sz w:val="20"/>
        <w:szCs w:val="20"/>
      </w:rPr>
      <w:t>Τσιγάντε</w:t>
    </w:r>
    <w:proofErr w:type="spellEnd"/>
    <w:r w:rsidRPr="003D16FC">
      <w:rPr>
        <w:color w:val="1F3864" w:themeColor="accent1" w:themeShade="80"/>
        <w:sz w:val="20"/>
        <w:szCs w:val="20"/>
      </w:rPr>
      <w:t xml:space="preserve">, ΤΚ 15669, Παπάγου, </w:t>
    </w:r>
    <w:r>
      <w:rPr>
        <w:b/>
        <w:bCs/>
        <w:color w:val="1F3864" w:themeColor="accent1" w:themeShade="80"/>
        <w:sz w:val="20"/>
        <w:szCs w:val="20"/>
        <w:lang w:val="en-US"/>
      </w:rPr>
      <w:t>E</w:t>
    </w:r>
    <w:r w:rsidRPr="00B34FCC">
      <w:rPr>
        <w:b/>
        <w:bCs/>
        <w:color w:val="1F3864" w:themeColor="accent1" w:themeShade="80"/>
        <w:sz w:val="20"/>
        <w:szCs w:val="20"/>
      </w:rPr>
      <w:t>-</w:t>
    </w:r>
    <w:r>
      <w:rPr>
        <w:b/>
        <w:bCs/>
        <w:color w:val="1F3864" w:themeColor="accent1" w:themeShade="80"/>
        <w:sz w:val="20"/>
        <w:szCs w:val="20"/>
        <w:lang w:val="en-US"/>
      </w:rPr>
      <w:t>mail</w:t>
    </w:r>
    <w:r w:rsidRPr="00B34FCC">
      <w:rPr>
        <w:color w:val="1F3864" w:themeColor="accent1" w:themeShade="80"/>
        <w:sz w:val="20"/>
        <w:szCs w:val="20"/>
      </w:rPr>
      <w:t xml:space="preserve">: </w:t>
    </w:r>
    <w:r w:rsidRPr="00B34FCC">
      <w:rPr>
        <w:color w:val="1F3864" w:themeColor="accent1" w:themeShade="80"/>
        <w:sz w:val="20"/>
        <w:szCs w:val="20"/>
        <w:lang w:val="en-US"/>
      </w:rPr>
      <w:t>press</w:t>
    </w:r>
    <w:r w:rsidRPr="00B34FCC">
      <w:rPr>
        <w:color w:val="1F3864" w:themeColor="accent1" w:themeShade="80"/>
        <w:sz w:val="20"/>
        <w:szCs w:val="20"/>
      </w:rPr>
      <w:t>.</w:t>
    </w:r>
    <w:proofErr w:type="spellStart"/>
    <w:r w:rsidRPr="00B34FCC">
      <w:rPr>
        <w:color w:val="1F3864" w:themeColor="accent1" w:themeShade="80"/>
        <w:sz w:val="20"/>
        <w:szCs w:val="20"/>
        <w:lang w:val="en-US"/>
      </w:rPr>
      <w:t>yme</w:t>
    </w:r>
    <w:proofErr w:type="spellEnd"/>
    <w:r w:rsidRPr="00B34FCC">
      <w:rPr>
        <w:color w:val="1F3864" w:themeColor="accent1" w:themeShade="80"/>
        <w:sz w:val="20"/>
        <w:szCs w:val="20"/>
      </w:rPr>
      <w:t>@</w:t>
    </w:r>
    <w:proofErr w:type="spellStart"/>
    <w:r w:rsidRPr="00B34FCC">
      <w:rPr>
        <w:color w:val="1F3864" w:themeColor="accent1" w:themeShade="80"/>
        <w:sz w:val="20"/>
        <w:szCs w:val="20"/>
        <w:lang w:val="en-US"/>
      </w:rPr>
      <w:t>gmail</w:t>
    </w:r>
    <w:proofErr w:type="spellEnd"/>
    <w:r w:rsidRPr="00B34FCC">
      <w:rPr>
        <w:color w:val="1F3864" w:themeColor="accent1" w:themeShade="80"/>
        <w:sz w:val="20"/>
        <w:szCs w:val="20"/>
      </w:rPr>
      <w:t>.</w:t>
    </w:r>
    <w:r w:rsidRPr="00B34FCC">
      <w:rPr>
        <w:color w:val="1F3864" w:themeColor="accent1" w:themeShade="80"/>
        <w:sz w:val="20"/>
        <w:szCs w:val="20"/>
        <w:lang w:val="en-US"/>
      </w:rPr>
      <w:t>com</w:t>
    </w:r>
    <w:r w:rsidRPr="00B34FCC">
      <w:rPr>
        <w:color w:val="1F3864" w:themeColor="accent1" w:themeShade="80"/>
        <w:sz w:val="20"/>
        <w:szCs w:val="20"/>
      </w:rPr>
      <w:t xml:space="preserve"> ,</w:t>
    </w:r>
    <w:r w:rsidRPr="00B34FCC">
      <w:rPr>
        <w:b/>
        <w:bCs/>
        <w:color w:val="1F3864" w:themeColor="accent1" w:themeShade="80"/>
        <w:sz w:val="20"/>
        <w:szCs w:val="20"/>
      </w:rPr>
      <w:t xml:space="preserve"> </w:t>
    </w:r>
    <w:proofErr w:type="spellStart"/>
    <w:r w:rsidRPr="003D16FC">
      <w:rPr>
        <w:b/>
        <w:bCs/>
        <w:color w:val="1F3864" w:themeColor="accent1" w:themeShade="80"/>
        <w:sz w:val="20"/>
        <w:szCs w:val="20"/>
      </w:rPr>
      <w:t>Website</w:t>
    </w:r>
    <w:proofErr w:type="spellEnd"/>
    <w:r w:rsidRPr="003D16FC">
      <w:rPr>
        <w:color w:val="1F3864" w:themeColor="accent1" w:themeShade="80"/>
        <w:sz w:val="20"/>
        <w:szCs w:val="20"/>
      </w:rPr>
      <w:t xml:space="preserve">: </w:t>
    </w:r>
    <w:hyperlink r:id="rId1" w:history="1">
      <w:r w:rsidRPr="003D16FC">
        <w:rPr>
          <w:rStyle w:val="-"/>
          <w:color w:val="1F3864" w:themeColor="accent1" w:themeShade="80"/>
          <w:sz w:val="20"/>
          <w:szCs w:val="20"/>
        </w:rPr>
        <w:t>www.yme.gr</w:t>
      </w:r>
    </w:hyperlink>
    <w:r w:rsidRPr="003D16FC">
      <w:rPr>
        <w:color w:val="1F3864" w:themeColor="accent1" w:themeShade="80"/>
        <w:sz w:val="20"/>
        <w:szCs w:val="20"/>
      </w:rPr>
      <w:t xml:space="preserve"> </w:t>
    </w:r>
    <w:r>
      <w:rPr>
        <w:color w:val="1F3864" w:themeColor="accent1" w:themeShade="80"/>
        <w:sz w:val="20"/>
        <w:szCs w:val="20"/>
      </w:rPr>
      <w:t xml:space="preserve"> </w:t>
    </w:r>
  </w:p>
  <w:p w14:paraId="3CE4E545" w14:textId="77777777" w:rsidR="00E52D7E" w:rsidRDefault="00C26C6A" w:rsidP="00BA6D67">
    <w:pPr>
      <w:pStyle w:val="a4"/>
      <w:tabs>
        <w:tab w:val="clear" w:pos="8640"/>
      </w:tabs>
      <w:ind w:right="-1425"/>
      <w:jc w:val="right"/>
      <w:rPr>
        <w:color w:val="1F3864" w:themeColor="accent1" w:themeShade="80"/>
        <w:sz w:val="20"/>
        <w:szCs w:val="20"/>
      </w:rPr>
    </w:pPr>
    <w:r w:rsidRPr="00BA6D67">
      <w:rPr>
        <w:color w:val="1F3864" w:themeColor="accent1" w:themeShade="80"/>
        <w:sz w:val="20"/>
        <w:szCs w:val="20"/>
      </w:rPr>
      <w:fldChar w:fldCharType="begin"/>
    </w:r>
    <w:r w:rsidR="00E52D7E" w:rsidRPr="00BA6D67">
      <w:rPr>
        <w:color w:val="1F3864" w:themeColor="accent1" w:themeShade="80"/>
        <w:sz w:val="20"/>
        <w:szCs w:val="20"/>
      </w:rPr>
      <w:instrText>PAGE   \* MERGEFORMAT</w:instrText>
    </w:r>
    <w:r w:rsidRPr="00BA6D67">
      <w:rPr>
        <w:color w:val="1F3864" w:themeColor="accent1" w:themeShade="80"/>
        <w:sz w:val="20"/>
        <w:szCs w:val="20"/>
      </w:rPr>
      <w:fldChar w:fldCharType="separate"/>
    </w:r>
    <w:r w:rsidR="003F4B71">
      <w:rPr>
        <w:noProof/>
        <w:color w:val="1F3864" w:themeColor="accent1" w:themeShade="80"/>
        <w:sz w:val="20"/>
        <w:szCs w:val="20"/>
      </w:rPr>
      <w:t>1</w:t>
    </w:r>
    <w:r w:rsidRPr="00BA6D67">
      <w:rPr>
        <w:color w:val="1F3864" w:themeColor="accent1" w:themeShade="80"/>
        <w:sz w:val="20"/>
        <w:szCs w:val="20"/>
      </w:rPr>
      <w:fldChar w:fldCharType="end"/>
    </w:r>
  </w:p>
  <w:p w14:paraId="343C4D27" w14:textId="77777777" w:rsidR="00E52D7E" w:rsidRPr="003D16FC" w:rsidRDefault="00E52D7E" w:rsidP="00613EA5">
    <w:pPr>
      <w:pStyle w:val="a4"/>
      <w:tabs>
        <w:tab w:val="clear" w:pos="8640"/>
      </w:tabs>
      <w:ind w:right="-1425"/>
      <w:jc w:val="both"/>
      <w:rPr>
        <w:color w:val="1F3864" w:themeColor="accent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CDAA" w14:textId="77777777" w:rsidR="004835E8" w:rsidRDefault="004835E8" w:rsidP="00F14525">
      <w:pPr>
        <w:spacing w:after="0" w:line="240" w:lineRule="auto"/>
      </w:pPr>
      <w:r>
        <w:separator/>
      </w:r>
    </w:p>
  </w:footnote>
  <w:footnote w:type="continuationSeparator" w:id="0">
    <w:p w14:paraId="16CB5ACC" w14:textId="77777777" w:rsidR="004835E8" w:rsidRDefault="004835E8" w:rsidP="00F14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11E"/>
    <w:multiLevelType w:val="hybridMultilevel"/>
    <w:tmpl w:val="3410B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CD48E7"/>
    <w:multiLevelType w:val="hybridMultilevel"/>
    <w:tmpl w:val="042C7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6B6882"/>
    <w:multiLevelType w:val="hybridMultilevel"/>
    <w:tmpl w:val="D548BF5C"/>
    <w:lvl w:ilvl="0" w:tplc="04A45AF4">
      <w:numFmt w:val="bullet"/>
      <w:lvlText w:val="-"/>
      <w:lvlJc w:val="left"/>
      <w:pPr>
        <w:ind w:left="720" w:hanging="360"/>
      </w:pPr>
      <w:rPr>
        <w:rFonts w:ascii="Arial" w:eastAsia="Times New Roman"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EE25FD"/>
    <w:multiLevelType w:val="hybridMultilevel"/>
    <w:tmpl w:val="CDE0B462"/>
    <w:lvl w:ilvl="0" w:tplc="222C665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AD376B"/>
    <w:multiLevelType w:val="hybridMultilevel"/>
    <w:tmpl w:val="25EAFAD2"/>
    <w:lvl w:ilvl="0" w:tplc="C46AA49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B97552A"/>
    <w:multiLevelType w:val="multilevel"/>
    <w:tmpl w:val="0C26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37E2A"/>
    <w:multiLevelType w:val="hybridMultilevel"/>
    <w:tmpl w:val="7D824A4E"/>
    <w:lvl w:ilvl="0" w:tplc="A7AAC44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8360B7D"/>
    <w:multiLevelType w:val="hybridMultilevel"/>
    <w:tmpl w:val="60BA4236"/>
    <w:lvl w:ilvl="0" w:tplc="304AEA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D0D76"/>
    <w:multiLevelType w:val="hybridMultilevel"/>
    <w:tmpl w:val="4DE6F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351385"/>
    <w:multiLevelType w:val="hybridMultilevel"/>
    <w:tmpl w:val="54549232"/>
    <w:lvl w:ilvl="0" w:tplc="A7AAC44E">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3E3EF3"/>
    <w:multiLevelType w:val="hybridMultilevel"/>
    <w:tmpl w:val="E6E0D918"/>
    <w:lvl w:ilvl="0" w:tplc="6596CB40">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A7728F"/>
    <w:multiLevelType w:val="hybridMultilevel"/>
    <w:tmpl w:val="57942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F510FCE"/>
    <w:multiLevelType w:val="hybridMultilevel"/>
    <w:tmpl w:val="0F6E5196"/>
    <w:lvl w:ilvl="0" w:tplc="DF9AA61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75A6DB4"/>
    <w:multiLevelType w:val="hybridMultilevel"/>
    <w:tmpl w:val="C5668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374BF2"/>
    <w:multiLevelType w:val="hybridMultilevel"/>
    <w:tmpl w:val="6FDCC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EDC6B1D"/>
    <w:multiLevelType w:val="hybridMultilevel"/>
    <w:tmpl w:val="1554B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2452D0E"/>
    <w:multiLevelType w:val="multilevel"/>
    <w:tmpl w:val="4BF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82F91"/>
    <w:multiLevelType w:val="hybridMultilevel"/>
    <w:tmpl w:val="0ED8C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5BC2"/>
    <w:multiLevelType w:val="hybridMultilevel"/>
    <w:tmpl w:val="EDE29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7F97D75"/>
    <w:multiLevelType w:val="hybridMultilevel"/>
    <w:tmpl w:val="0FBAAB60"/>
    <w:lvl w:ilvl="0" w:tplc="151061C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93E4ABC"/>
    <w:multiLevelType w:val="hybridMultilevel"/>
    <w:tmpl w:val="EC1A32AA"/>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665A19"/>
    <w:multiLevelType w:val="hybridMultilevel"/>
    <w:tmpl w:val="80804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C681DF4"/>
    <w:multiLevelType w:val="hybridMultilevel"/>
    <w:tmpl w:val="9E7ED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E9C26B9"/>
    <w:multiLevelType w:val="hybridMultilevel"/>
    <w:tmpl w:val="BD6C6C26"/>
    <w:lvl w:ilvl="0" w:tplc="B2C815EE">
      <w:numFmt w:val="bullet"/>
      <w:lvlText w:val="-"/>
      <w:lvlJc w:val="left"/>
      <w:pPr>
        <w:ind w:left="720" w:hanging="360"/>
      </w:pPr>
      <w:rPr>
        <w:rFonts w:ascii="Arial" w:eastAsia="Times New Roman" w:hAnsi="Aria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2F1D2F"/>
    <w:multiLevelType w:val="hybridMultilevel"/>
    <w:tmpl w:val="A90A7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2364746"/>
    <w:multiLevelType w:val="hybridMultilevel"/>
    <w:tmpl w:val="053E9B1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46C11B57"/>
    <w:multiLevelType w:val="hybridMultilevel"/>
    <w:tmpl w:val="39445470"/>
    <w:lvl w:ilvl="0" w:tplc="A61AB2B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779F4"/>
    <w:multiLevelType w:val="hybridMultilevel"/>
    <w:tmpl w:val="AE9044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A893B24"/>
    <w:multiLevelType w:val="hybridMultilevel"/>
    <w:tmpl w:val="D1C2A7FE"/>
    <w:lvl w:ilvl="0" w:tplc="3C1ED9DE">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AD04380"/>
    <w:multiLevelType w:val="hybridMultilevel"/>
    <w:tmpl w:val="8D2A1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5A0C0C"/>
    <w:multiLevelType w:val="hybridMultilevel"/>
    <w:tmpl w:val="B928B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FA53D5D"/>
    <w:multiLevelType w:val="hybridMultilevel"/>
    <w:tmpl w:val="FE547E88"/>
    <w:lvl w:ilvl="0" w:tplc="F8A8FAB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BE2312B"/>
    <w:multiLevelType w:val="hybridMultilevel"/>
    <w:tmpl w:val="05E46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ECD2437"/>
    <w:multiLevelType w:val="hybridMultilevel"/>
    <w:tmpl w:val="1CD0A7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007410B"/>
    <w:multiLevelType w:val="hybridMultilevel"/>
    <w:tmpl w:val="BFCC6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21D2EA6"/>
    <w:multiLevelType w:val="hybridMultilevel"/>
    <w:tmpl w:val="EF4E1384"/>
    <w:lvl w:ilvl="0" w:tplc="E78EF2EC">
      <w:numFmt w:val="bullet"/>
      <w:lvlText w:val="-"/>
      <w:lvlJc w:val="left"/>
      <w:pPr>
        <w:ind w:left="720" w:hanging="360"/>
      </w:pPr>
      <w:rPr>
        <w:rFonts w:ascii="Arial" w:eastAsia="Times New Roman" w:hAnsi="Aria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2812BD7"/>
    <w:multiLevelType w:val="hybridMultilevel"/>
    <w:tmpl w:val="0FB2A53E"/>
    <w:lvl w:ilvl="0" w:tplc="304AEA68">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3A56BA3"/>
    <w:multiLevelType w:val="hybridMultilevel"/>
    <w:tmpl w:val="32C29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41557C2"/>
    <w:multiLevelType w:val="hybridMultilevel"/>
    <w:tmpl w:val="58B465C4"/>
    <w:lvl w:ilvl="0" w:tplc="304AEA68">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64527A9"/>
    <w:multiLevelType w:val="hybridMultilevel"/>
    <w:tmpl w:val="75D02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9924C09"/>
    <w:multiLevelType w:val="hybridMultilevel"/>
    <w:tmpl w:val="62FCB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DBD3B42"/>
    <w:multiLevelType w:val="multilevel"/>
    <w:tmpl w:val="194E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101B2F"/>
    <w:multiLevelType w:val="hybridMultilevel"/>
    <w:tmpl w:val="0D8AC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2125DA5"/>
    <w:multiLevelType w:val="hybridMultilevel"/>
    <w:tmpl w:val="E452A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4E37325"/>
    <w:multiLevelType w:val="hybridMultilevel"/>
    <w:tmpl w:val="D8B2C848"/>
    <w:lvl w:ilvl="0" w:tplc="6226D16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9EB0162"/>
    <w:multiLevelType w:val="hybridMultilevel"/>
    <w:tmpl w:val="941A0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DAB5CCA"/>
    <w:multiLevelType w:val="hybridMultilevel"/>
    <w:tmpl w:val="D5967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FB931D8"/>
    <w:multiLevelType w:val="multilevel"/>
    <w:tmpl w:val="BBFA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762113">
    <w:abstractNumId w:val="43"/>
  </w:num>
  <w:num w:numId="2" w16cid:durableId="1850480662">
    <w:abstractNumId w:val="11"/>
  </w:num>
  <w:num w:numId="3" w16cid:durableId="182401699">
    <w:abstractNumId w:val="37"/>
  </w:num>
  <w:num w:numId="4" w16cid:durableId="1046757639">
    <w:abstractNumId w:val="45"/>
  </w:num>
  <w:num w:numId="5" w16cid:durableId="1980648973">
    <w:abstractNumId w:val="0"/>
  </w:num>
  <w:num w:numId="6" w16cid:durableId="1153452061">
    <w:abstractNumId w:val="24"/>
  </w:num>
  <w:num w:numId="7" w16cid:durableId="294606278">
    <w:abstractNumId w:val="44"/>
  </w:num>
  <w:num w:numId="8" w16cid:durableId="717361269">
    <w:abstractNumId w:val="34"/>
  </w:num>
  <w:num w:numId="9" w16cid:durableId="507840177">
    <w:abstractNumId w:val="13"/>
  </w:num>
  <w:num w:numId="10" w16cid:durableId="2091391916">
    <w:abstractNumId w:val="25"/>
  </w:num>
  <w:num w:numId="11" w16cid:durableId="838887364">
    <w:abstractNumId w:val="14"/>
  </w:num>
  <w:num w:numId="12" w16cid:durableId="1804884942">
    <w:abstractNumId w:val="46"/>
  </w:num>
  <w:num w:numId="13" w16cid:durableId="1047292360">
    <w:abstractNumId w:val="12"/>
  </w:num>
  <w:num w:numId="14" w16cid:durableId="1949045658">
    <w:abstractNumId w:val="18"/>
  </w:num>
  <w:num w:numId="15" w16cid:durableId="2097286903">
    <w:abstractNumId w:val="29"/>
  </w:num>
  <w:num w:numId="16" w16cid:durableId="463352954">
    <w:abstractNumId w:val="42"/>
  </w:num>
  <w:num w:numId="17" w16cid:durableId="1850869805">
    <w:abstractNumId w:val="22"/>
  </w:num>
  <w:num w:numId="18" w16cid:durableId="1817333841">
    <w:abstractNumId w:val="10"/>
  </w:num>
  <w:num w:numId="19" w16cid:durableId="790435802">
    <w:abstractNumId w:val="31"/>
  </w:num>
  <w:num w:numId="20" w16cid:durableId="2023314769">
    <w:abstractNumId w:val="8"/>
  </w:num>
  <w:num w:numId="21" w16cid:durableId="2126382100">
    <w:abstractNumId w:val="7"/>
  </w:num>
  <w:num w:numId="22" w16cid:durableId="1139565809">
    <w:abstractNumId w:val="30"/>
  </w:num>
  <w:num w:numId="23" w16cid:durableId="2074307348">
    <w:abstractNumId w:val="36"/>
  </w:num>
  <w:num w:numId="24" w16cid:durableId="264075006">
    <w:abstractNumId w:val="32"/>
  </w:num>
  <w:num w:numId="25" w16cid:durableId="619530184">
    <w:abstractNumId w:val="38"/>
  </w:num>
  <w:num w:numId="26" w16cid:durableId="1645353653">
    <w:abstractNumId w:val="6"/>
  </w:num>
  <w:num w:numId="27" w16cid:durableId="408038078">
    <w:abstractNumId w:val="19"/>
  </w:num>
  <w:num w:numId="28" w16cid:durableId="1124150782">
    <w:abstractNumId w:val="9"/>
  </w:num>
  <w:num w:numId="29" w16cid:durableId="1643998237">
    <w:abstractNumId w:val="3"/>
  </w:num>
  <w:num w:numId="30" w16cid:durableId="1585841940">
    <w:abstractNumId w:val="4"/>
  </w:num>
  <w:num w:numId="31" w16cid:durableId="1323896337">
    <w:abstractNumId w:val="26"/>
  </w:num>
  <w:num w:numId="32" w16cid:durableId="109860812">
    <w:abstractNumId w:val="20"/>
  </w:num>
  <w:num w:numId="33" w16cid:durableId="1392121296">
    <w:abstractNumId w:val="41"/>
  </w:num>
  <w:num w:numId="34" w16cid:durableId="501358783">
    <w:abstractNumId w:val="5"/>
  </w:num>
  <w:num w:numId="35" w16cid:durableId="1718773810">
    <w:abstractNumId w:val="16"/>
  </w:num>
  <w:num w:numId="36" w16cid:durableId="785273226">
    <w:abstractNumId w:val="47"/>
  </w:num>
  <w:num w:numId="37" w16cid:durableId="1955671034">
    <w:abstractNumId w:val="21"/>
  </w:num>
  <w:num w:numId="38" w16cid:durableId="634990177">
    <w:abstractNumId w:val="28"/>
  </w:num>
  <w:num w:numId="39" w16cid:durableId="289363398">
    <w:abstractNumId w:val="15"/>
  </w:num>
  <w:num w:numId="40" w16cid:durableId="1701708315">
    <w:abstractNumId w:val="1"/>
  </w:num>
  <w:num w:numId="41" w16cid:durableId="2073649844">
    <w:abstractNumId w:val="33"/>
  </w:num>
  <w:num w:numId="42" w16cid:durableId="1549485586">
    <w:abstractNumId w:val="40"/>
  </w:num>
  <w:num w:numId="43" w16cid:durableId="119080682">
    <w:abstractNumId w:val="39"/>
  </w:num>
  <w:num w:numId="44" w16cid:durableId="859860191">
    <w:abstractNumId w:val="2"/>
  </w:num>
  <w:num w:numId="45" w16cid:durableId="958100719">
    <w:abstractNumId w:val="17"/>
  </w:num>
  <w:num w:numId="46" w16cid:durableId="133568302">
    <w:abstractNumId w:val="35"/>
  </w:num>
  <w:num w:numId="47" w16cid:durableId="1099371252">
    <w:abstractNumId w:val="27"/>
  </w:num>
  <w:num w:numId="48" w16cid:durableId="178090387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CE"/>
    <w:rsid w:val="00000245"/>
    <w:rsid w:val="00002859"/>
    <w:rsid w:val="000064B7"/>
    <w:rsid w:val="00006C98"/>
    <w:rsid w:val="00007762"/>
    <w:rsid w:val="00010C4A"/>
    <w:rsid w:val="00010C9B"/>
    <w:rsid w:val="0001107F"/>
    <w:rsid w:val="00012459"/>
    <w:rsid w:val="000177A9"/>
    <w:rsid w:val="00020469"/>
    <w:rsid w:val="00020526"/>
    <w:rsid w:val="000254B3"/>
    <w:rsid w:val="00032F38"/>
    <w:rsid w:val="0003410A"/>
    <w:rsid w:val="000400B0"/>
    <w:rsid w:val="00051BB1"/>
    <w:rsid w:val="00053195"/>
    <w:rsid w:val="00053581"/>
    <w:rsid w:val="000622E2"/>
    <w:rsid w:val="00064826"/>
    <w:rsid w:val="00066DD4"/>
    <w:rsid w:val="00067030"/>
    <w:rsid w:val="00072CF7"/>
    <w:rsid w:val="00073D42"/>
    <w:rsid w:val="00074DCF"/>
    <w:rsid w:val="00076677"/>
    <w:rsid w:val="0008778C"/>
    <w:rsid w:val="000914F0"/>
    <w:rsid w:val="000918BB"/>
    <w:rsid w:val="000948F6"/>
    <w:rsid w:val="000964C3"/>
    <w:rsid w:val="00097F3F"/>
    <w:rsid w:val="000A0213"/>
    <w:rsid w:val="000A10E1"/>
    <w:rsid w:val="000A1A33"/>
    <w:rsid w:val="000A35A7"/>
    <w:rsid w:val="000A37DF"/>
    <w:rsid w:val="000B5619"/>
    <w:rsid w:val="000C4CCE"/>
    <w:rsid w:val="000D22D0"/>
    <w:rsid w:val="000E2450"/>
    <w:rsid w:val="000E25B4"/>
    <w:rsid w:val="000E2D2F"/>
    <w:rsid w:val="000E515B"/>
    <w:rsid w:val="000F1BB9"/>
    <w:rsid w:val="000F3119"/>
    <w:rsid w:val="000F37D2"/>
    <w:rsid w:val="000F40B7"/>
    <w:rsid w:val="000F5FBA"/>
    <w:rsid w:val="000F7C53"/>
    <w:rsid w:val="000F7DF3"/>
    <w:rsid w:val="001005B7"/>
    <w:rsid w:val="00101592"/>
    <w:rsid w:val="00101FA1"/>
    <w:rsid w:val="00104549"/>
    <w:rsid w:val="00104D20"/>
    <w:rsid w:val="00105F04"/>
    <w:rsid w:val="0010748C"/>
    <w:rsid w:val="00111323"/>
    <w:rsid w:val="001166BA"/>
    <w:rsid w:val="001201B4"/>
    <w:rsid w:val="00132027"/>
    <w:rsid w:val="00132A39"/>
    <w:rsid w:val="00136240"/>
    <w:rsid w:val="00141763"/>
    <w:rsid w:val="0014621B"/>
    <w:rsid w:val="001515A4"/>
    <w:rsid w:val="00152802"/>
    <w:rsid w:val="001558D4"/>
    <w:rsid w:val="00155CD2"/>
    <w:rsid w:val="00156771"/>
    <w:rsid w:val="0015702A"/>
    <w:rsid w:val="00157278"/>
    <w:rsid w:val="00160C17"/>
    <w:rsid w:val="001627B3"/>
    <w:rsid w:val="00164526"/>
    <w:rsid w:val="001658FA"/>
    <w:rsid w:val="0016714C"/>
    <w:rsid w:val="00173B01"/>
    <w:rsid w:val="001758C8"/>
    <w:rsid w:val="001770DD"/>
    <w:rsid w:val="00181C82"/>
    <w:rsid w:val="00184731"/>
    <w:rsid w:val="001851E3"/>
    <w:rsid w:val="00191EE6"/>
    <w:rsid w:val="00195AD5"/>
    <w:rsid w:val="001A010B"/>
    <w:rsid w:val="001A0CE5"/>
    <w:rsid w:val="001A1CC9"/>
    <w:rsid w:val="001A518B"/>
    <w:rsid w:val="001B1C94"/>
    <w:rsid w:val="001B360A"/>
    <w:rsid w:val="001E26C7"/>
    <w:rsid w:val="001E2815"/>
    <w:rsid w:val="001E36B2"/>
    <w:rsid w:val="001E5B3F"/>
    <w:rsid w:val="001E636C"/>
    <w:rsid w:val="00200150"/>
    <w:rsid w:val="00201CB8"/>
    <w:rsid w:val="002069FD"/>
    <w:rsid w:val="002104E7"/>
    <w:rsid w:val="00210E69"/>
    <w:rsid w:val="002159AE"/>
    <w:rsid w:val="00217202"/>
    <w:rsid w:val="002205E5"/>
    <w:rsid w:val="002276DE"/>
    <w:rsid w:val="00230382"/>
    <w:rsid w:val="002328D5"/>
    <w:rsid w:val="00244BBF"/>
    <w:rsid w:val="00246292"/>
    <w:rsid w:val="00252D72"/>
    <w:rsid w:val="00255617"/>
    <w:rsid w:val="002619FB"/>
    <w:rsid w:val="002626EF"/>
    <w:rsid w:val="00262F14"/>
    <w:rsid w:val="002631F2"/>
    <w:rsid w:val="00263491"/>
    <w:rsid w:val="002720AA"/>
    <w:rsid w:val="0027246E"/>
    <w:rsid w:val="00272770"/>
    <w:rsid w:val="0027457A"/>
    <w:rsid w:val="00276694"/>
    <w:rsid w:val="00281737"/>
    <w:rsid w:val="00282546"/>
    <w:rsid w:val="00282885"/>
    <w:rsid w:val="00284601"/>
    <w:rsid w:val="00285641"/>
    <w:rsid w:val="00287105"/>
    <w:rsid w:val="002908E6"/>
    <w:rsid w:val="00290ABB"/>
    <w:rsid w:val="00294A66"/>
    <w:rsid w:val="0029755E"/>
    <w:rsid w:val="002A0C35"/>
    <w:rsid w:val="002A1170"/>
    <w:rsid w:val="002A30BB"/>
    <w:rsid w:val="002A3B21"/>
    <w:rsid w:val="002A4868"/>
    <w:rsid w:val="002A5708"/>
    <w:rsid w:val="002A609C"/>
    <w:rsid w:val="002A6F97"/>
    <w:rsid w:val="002B0665"/>
    <w:rsid w:val="002B0807"/>
    <w:rsid w:val="002B1FE4"/>
    <w:rsid w:val="002B331F"/>
    <w:rsid w:val="002B742D"/>
    <w:rsid w:val="002B7B6A"/>
    <w:rsid w:val="002C03C0"/>
    <w:rsid w:val="002C5363"/>
    <w:rsid w:val="002C6004"/>
    <w:rsid w:val="002C716E"/>
    <w:rsid w:val="002D0DFE"/>
    <w:rsid w:val="002D66F5"/>
    <w:rsid w:val="002D7AE1"/>
    <w:rsid w:val="002E6F2B"/>
    <w:rsid w:val="002E751C"/>
    <w:rsid w:val="002F3170"/>
    <w:rsid w:val="002F3258"/>
    <w:rsid w:val="002F3B3F"/>
    <w:rsid w:val="00301E4D"/>
    <w:rsid w:val="00304412"/>
    <w:rsid w:val="00305ED7"/>
    <w:rsid w:val="00311A63"/>
    <w:rsid w:val="00314248"/>
    <w:rsid w:val="00314717"/>
    <w:rsid w:val="00323C48"/>
    <w:rsid w:val="00326993"/>
    <w:rsid w:val="00330FC2"/>
    <w:rsid w:val="00331EF0"/>
    <w:rsid w:val="00332D48"/>
    <w:rsid w:val="003376E9"/>
    <w:rsid w:val="00340C5F"/>
    <w:rsid w:val="003479B5"/>
    <w:rsid w:val="003479F0"/>
    <w:rsid w:val="0035097F"/>
    <w:rsid w:val="00350BFA"/>
    <w:rsid w:val="003546E5"/>
    <w:rsid w:val="00364A1F"/>
    <w:rsid w:val="00365367"/>
    <w:rsid w:val="003720FB"/>
    <w:rsid w:val="00377EEC"/>
    <w:rsid w:val="003807E0"/>
    <w:rsid w:val="0038392A"/>
    <w:rsid w:val="0038643A"/>
    <w:rsid w:val="00386994"/>
    <w:rsid w:val="003918D7"/>
    <w:rsid w:val="0039696C"/>
    <w:rsid w:val="003A0C2F"/>
    <w:rsid w:val="003A5EBC"/>
    <w:rsid w:val="003C223A"/>
    <w:rsid w:val="003C40EF"/>
    <w:rsid w:val="003C4647"/>
    <w:rsid w:val="003C56DE"/>
    <w:rsid w:val="003C58F7"/>
    <w:rsid w:val="003C71F4"/>
    <w:rsid w:val="003C7A3C"/>
    <w:rsid w:val="003D16FC"/>
    <w:rsid w:val="003D5F4D"/>
    <w:rsid w:val="003D6A2A"/>
    <w:rsid w:val="003E148B"/>
    <w:rsid w:val="003E435A"/>
    <w:rsid w:val="003E62FF"/>
    <w:rsid w:val="003F0E20"/>
    <w:rsid w:val="003F1B46"/>
    <w:rsid w:val="003F23F0"/>
    <w:rsid w:val="003F45F8"/>
    <w:rsid w:val="003F4B71"/>
    <w:rsid w:val="00401448"/>
    <w:rsid w:val="0040165C"/>
    <w:rsid w:val="004115B2"/>
    <w:rsid w:val="00412756"/>
    <w:rsid w:val="00417E3D"/>
    <w:rsid w:val="004204B6"/>
    <w:rsid w:val="00425B4C"/>
    <w:rsid w:val="00433E4B"/>
    <w:rsid w:val="00434571"/>
    <w:rsid w:val="004360CA"/>
    <w:rsid w:val="00436D7B"/>
    <w:rsid w:val="00443612"/>
    <w:rsid w:val="004465F9"/>
    <w:rsid w:val="004545C0"/>
    <w:rsid w:val="00454631"/>
    <w:rsid w:val="00456334"/>
    <w:rsid w:val="0046007A"/>
    <w:rsid w:val="0046064C"/>
    <w:rsid w:val="00461790"/>
    <w:rsid w:val="00464931"/>
    <w:rsid w:val="0046661A"/>
    <w:rsid w:val="0046770B"/>
    <w:rsid w:val="00471CFD"/>
    <w:rsid w:val="004732AB"/>
    <w:rsid w:val="00482321"/>
    <w:rsid w:val="00482BD1"/>
    <w:rsid w:val="004835E8"/>
    <w:rsid w:val="00485FC7"/>
    <w:rsid w:val="004925EC"/>
    <w:rsid w:val="0049262D"/>
    <w:rsid w:val="00495096"/>
    <w:rsid w:val="004A2A13"/>
    <w:rsid w:val="004A4277"/>
    <w:rsid w:val="004A6463"/>
    <w:rsid w:val="004A73F8"/>
    <w:rsid w:val="004B20E2"/>
    <w:rsid w:val="004C482B"/>
    <w:rsid w:val="004D5CB4"/>
    <w:rsid w:val="004D7658"/>
    <w:rsid w:val="004E1FC4"/>
    <w:rsid w:val="004E268E"/>
    <w:rsid w:val="004E4221"/>
    <w:rsid w:val="004E540E"/>
    <w:rsid w:val="004E6610"/>
    <w:rsid w:val="004F2F9C"/>
    <w:rsid w:val="004F36E2"/>
    <w:rsid w:val="004F4928"/>
    <w:rsid w:val="004F4DD8"/>
    <w:rsid w:val="004F52DE"/>
    <w:rsid w:val="004F6C73"/>
    <w:rsid w:val="004F78D4"/>
    <w:rsid w:val="0050114A"/>
    <w:rsid w:val="00502FDE"/>
    <w:rsid w:val="00503BB8"/>
    <w:rsid w:val="00505EC0"/>
    <w:rsid w:val="0051225B"/>
    <w:rsid w:val="00513D43"/>
    <w:rsid w:val="0052483B"/>
    <w:rsid w:val="00525A18"/>
    <w:rsid w:val="00526963"/>
    <w:rsid w:val="005271AF"/>
    <w:rsid w:val="0052725C"/>
    <w:rsid w:val="00535569"/>
    <w:rsid w:val="00551299"/>
    <w:rsid w:val="00551B0C"/>
    <w:rsid w:val="005546E4"/>
    <w:rsid w:val="00556574"/>
    <w:rsid w:val="00561DF7"/>
    <w:rsid w:val="00563C79"/>
    <w:rsid w:val="005650BF"/>
    <w:rsid w:val="00565B4D"/>
    <w:rsid w:val="005748BF"/>
    <w:rsid w:val="005778B7"/>
    <w:rsid w:val="00583954"/>
    <w:rsid w:val="00583A61"/>
    <w:rsid w:val="005849F7"/>
    <w:rsid w:val="00586A24"/>
    <w:rsid w:val="00587524"/>
    <w:rsid w:val="00592A19"/>
    <w:rsid w:val="00595A74"/>
    <w:rsid w:val="00597E48"/>
    <w:rsid w:val="005A0A8C"/>
    <w:rsid w:val="005A1688"/>
    <w:rsid w:val="005A59FE"/>
    <w:rsid w:val="005B1D08"/>
    <w:rsid w:val="005B56B8"/>
    <w:rsid w:val="005B5EFE"/>
    <w:rsid w:val="005B7AEB"/>
    <w:rsid w:val="005C01F8"/>
    <w:rsid w:val="005C3564"/>
    <w:rsid w:val="005C405C"/>
    <w:rsid w:val="005C6489"/>
    <w:rsid w:val="005C72D1"/>
    <w:rsid w:val="005D0553"/>
    <w:rsid w:val="005D14CB"/>
    <w:rsid w:val="005D14E1"/>
    <w:rsid w:val="005D4956"/>
    <w:rsid w:val="005E0444"/>
    <w:rsid w:val="005E0DC8"/>
    <w:rsid w:val="005E2FD2"/>
    <w:rsid w:val="005E38A8"/>
    <w:rsid w:val="005E4D9A"/>
    <w:rsid w:val="005F223E"/>
    <w:rsid w:val="005F79DF"/>
    <w:rsid w:val="005F7DDF"/>
    <w:rsid w:val="00603175"/>
    <w:rsid w:val="00606AA8"/>
    <w:rsid w:val="00607DCF"/>
    <w:rsid w:val="0061128B"/>
    <w:rsid w:val="00613682"/>
    <w:rsid w:val="00613EA5"/>
    <w:rsid w:val="00614BC9"/>
    <w:rsid w:val="006152A5"/>
    <w:rsid w:val="00620D93"/>
    <w:rsid w:val="00622304"/>
    <w:rsid w:val="0062291F"/>
    <w:rsid w:val="00623A34"/>
    <w:rsid w:val="0063180B"/>
    <w:rsid w:val="00631F18"/>
    <w:rsid w:val="00634B83"/>
    <w:rsid w:val="006435E0"/>
    <w:rsid w:val="00645AD3"/>
    <w:rsid w:val="00645E57"/>
    <w:rsid w:val="00646495"/>
    <w:rsid w:val="00650696"/>
    <w:rsid w:val="006538DF"/>
    <w:rsid w:val="00654D61"/>
    <w:rsid w:val="00660A08"/>
    <w:rsid w:val="00663BA9"/>
    <w:rsid w:val="00675258"/>
    <w:rsid w:val="00675562"/>
    <w:rsid w:val="00683A37"/>
    <w:rsid w:val="006861FD"/>
    <w:rsid w:val="00686B3D"/>
    <w:rsid w:val="0069149F"/>
    <w:rsid w:val="006953F8"/>
    <w:rsid w:val="006A0D4A"/>
    <w:rsid w:val="006A1D88"/>
    <w:rsid w:val="006A6F1D"/>
    <w:rsid w:val="006A7E96"/>
    <w:rsid w:val="006B13D7"/>
    <w:rsid w:val="006B4715"/>
    <w:rsid w:val="006B559D"/>
    <w:rsid w:val="006C0A92"/>
    <w:rsid w:val="006C0D98"/>
    <w:rsid w:val="006C1098"/>
    <w:rsid w:val="006C136E"/>
    <w:rsid w:val="006C2449"/>
    <w:rsid w:val="006C464A"/>
    <w:rsid w:val="006C7B5F"/>
    <w:rsid w:val="006D24ED"/>
    <w:rsid w:val="006D4659"/>
    <w:rsid w:val="006D53B1"/>
    <w:rsid w:val="006D5D5A"/>
    <w:rsid w:val="006D759C"/>
    <w:rsid w:val="006E0339"/>
    <w:rsid w:val="006E0DCC"/>
    <w:rsid w:val="006E3C50"/>
    <w:rsid w:val="006E61E1"/>
    <w:rsid w:val="006F2182"/>
    <w:rsid w:val="006F3D09"/>
    <w:rsid w:val="006F70DC"/>
    <w:rsid w:val="00704CD0"/>
    <w:rsid w:val="00704DA8"/>
    <w:rsid w:val="0070752F"/>
    <w:rsid w:val="00713688"/>
    <w:rsid w:val="00721CF7"/>
    <w:rsid w:val="007228A8"/>
    <w:rsid w:val="00724BBA"/>
    <w:rsid w:val="0072595F"/>
    <w:rsid w:val="00725B98"/>
    <w:rsid w:val="00732C51"/>
    <w:rsid w:val="00734594"/>
    <w:rsid w:val="007401D6"/>
    <w:rsid w:val="007407AB"/>
    <w:rsid w:val="00745A1D"/>
    <w:rsid w:val="00746B2E"/>
    <w:rsid w:val="00751223"/>
    <w:rsid w:val="007546CE"/>
    <w:rsid w:val="007644DC"/>
    <w:rsid w:val="00764652"/>
    <w:rsid w:val="00771B64"/>
    <w:rsid w:val="00775F68"/>
    <w:rsid w:val="007768CC"/>
    <w:rsid w:val="007838B3"/>
    <w:rsid w:val="00787195"/>
    <w:rsid w:val="00787535"/>
    <w:rsid w:val="00790BB5"/>
    <w:rsid w:val="00792930"/>
    <w:rsid w:val="00793D11"/>
    <w:rsid w:val="00794E27"/>
    <w:rsid w:val="00795210"/>
    <w:rsid w:val="007A032D"/>
    <w:rsid w:val="007A4EB8"/>
    <w:rsid w:val="007A7412"/>
    <w:rsid w:val="007B2AA0"/>
    <w:rsid w:val="007B3179"/>
    <w:rsid w:val="007B559A"/>
    <w:rsid w:val="007B66A7"/>
    <w:rsid w:val="007B7074"/>
    <w:rsid w:val="007C28C2"/>
    <w:rsid w:val="007C3C67"/>
    <w:rsid w:val="007C5187"/>
    <w:rsid w:val="007C5BD0"/>
    <w:rsid w:val="007D0B0F"/>
    <w:rsid w:val="007D1971"/>
    <w:rsid w:val="007D2103"/>
    <w:rsid w:val="007D23BD"/>
    <w:rsid w:val="007D43EF"/>
    <w:rsid w:val="007D4B70"/>
    <w:rsid w:val="007D6966"/>
    <w:rsid w:val="007E2E19"/>
    <w:rsid w:val="007E3B8E"/>
    <w:rsid w:val="007E5A95"/>
    <w:rsid w:val="007F1331"/>
    <w:rsid w:val="007F1753"/>
    <w:rsid w:val="007F409C"/>
    <w:rsid w:val="007F5350"/>
    <w:rsid w:val="007F67C4"/>
    <w:rsid w:val="008019CB"/>
    <w:rsid w:val="00804237"/>
    <w:rsid w:val="00804CBC"/>
    <w:rsid w:val="00811107"/>
    <w:rsid w:val="00820418"/>
    <w:rsid w:val="0082681E"/>
    <w:rsid w:val="008311AE"/>
    <w:rsid w:val="008345E1"/>
    <w:rsid w:val="00834712"/>
    <w:rsid w:val="00834B22"/>
    <w:rsid w:val="00835307"/>
    <w:rsid w:val="00837A25"/>
    <w:rsid w:val="00840707"/>
    <w:rsid w:val="00842A3D"/>
    <w:rsid w:val="00843459"/>
    <w:rsid w:val="00844402"/>
    <w:rsid w:val="00851A47"/>
    <w:rsid w:val="00853510"/>
    <w:rsid w:val="00855675"/>
    <w:rsid w:val="00856983"/>
    <w:rsid w:val="008578A7"/>
    <w:rsid w:val="00861247"/>
    <w:rsid w:val="0086206E"/>
    <w:rsid w:val="00864803"/>
    <w:rsid w:val="00867816"/>
    <w:rsid w:val="00871DE1"/>
    <w:rsid w:val="0087522B"/>
    <w:rsid w:val="008752A5"/>
    <w:rsid w:val="0088015D"/>
    <w:rsid w:val="00881357"/>
    <w:rsid w:val="008859FF"/>
    <w:rsid w:val="00890D56"/>
    <w:rsid w:val="00891671"/>
    <w:rsid w:val="0089350E"/>
    <w:rsid w:val="00893A47"/>
    <w:rsid w:val="008A143F"/>
    <w:rsid w:val="008A255C"/>
    <w:rsid w:val="008A3444"/>
    <w:rsid w:val="008A5F36"/>
    <w:rsid w:val="008B1863"/>
    <w:rsid w:val="008B3B58"/>
    <w:rsid w:val="008B6509"/>
    <w:rsid w:val="008C56A3"/>
    <w:rsid w:val="008C56FF"/>
    <w:rsid w:val="008D2D9F"/>
    <w:rsid w:val="008E2547"/>
    <w:rsid w:val="008E3694"/>
    <w:rsid w:val="008F1EB6"/>
    <w:rsid w:val="008F2F19"/>
    <w:rsid w:val="008F4EB4"/>
    <w:rsid w:val="008F6623"/>
    <w:rsid w:val="00904F59"/>
    <w:rsid w:val="0090671B"/>
    <w:rsid w:val="00910D26"/>
    <w:rsid w:val="0091433D"/>
    <w:rsid w:val="00915E7E"/>
    <w:rsid w:val="00926574"/>
    <w:rsid w:val="009314D2"/>
    <w:rsid w:val="009332F9"/>
    <w:rsid w:val="00935663"/>
    <w:rsid w:val="00944CAF"/>
    <w:rsid w:val="00946FAE"/>
    <w:rsid w:val="00950583"/>
    <w:rsid w:val="009508AC"/>
    <w:rsid w:val="009569BE"/>
    <w:rsid w:val="009636FC"/>
    <w:rsid w:val="0097394E"/>
    <w:rsid w:val="0097600D"/>
    <w:rsid w:val="00980AB1"/>
    <w:rsid w:val="0098428A"/>
    <w:rsid w:val="00995F31"/>
    <w:rsid w:val="009A2D4D"/>
    <w:rsid w:val="009A36F6"/>
    <w:rsid w:val="009A47E9"/>
    <w:rsid w:val="009A627D"/>
    <w:rsid w:val="009C16E0"/>
    <w:rsid w:val="009C3FC0"/>
    <w:rsid w:val="009C491C"/>
    <w:rsid w:val="009C4C17"/>
    <w:rsid w:val="009D2C36"/>
    <w:rsid w:val="009D3371"/>
    <w:rsid w:val="009D4D7F"/>
    <w:rsid w:val="009D5DE8"/>
    <w:rsid w:val="009D755C"/>
    <w:rsid w:val="009E4B36"/>
    <w:rsid w:val="009F56B6"/>
    <w:rsid w:val="009F726F"/>
    <w:rsid w:val="00A0291D"/>
    <w:rsid w:val="00A101EE"/>
    <w:rsid w:val="00A11F8D"/>
    <w:rsid w:val="00A13B6E"/>
    <w:rsid w:val="00A14A56"/>
    <w:rsid w:val="00A153E8"/>
    <w:rsid w:val="00A174DA"/>
    <w:rsid w:val="00A20684"/>
    <w:rsid w:val="00A210F1"/>
    <w:rsid w:val="00A23970"/>
    <w:rsid w:val="00A26C4D"/>
    <w:rsid w:val="00A328B4"/>
    <w:rsid w:val="00A33E40"/>
    <w:rsid w:val="00A3639D"/>
    <w:rsid w:val="00A3640D"/>
    <w:rsid w:val="00A369BF"/>
    <w:rsid w:val="00A36A03"/>
    <w:rsid w:val="00A409E0"/>
    <w:rsid w:val="00A40E1C"/>
    <w:rsid w:val="00A40EDC"/>
    <w:rsid w:val="00A411AF"/>
    <w:rsid w:val="00A5193E"/>
    <w:rsid w:val="00A52718"/>
    <w:rsid w:val="00A558C4"/>
    <w:rsid w:val="00A60E8B"/>
    <w:rsid w:val="00A61673"/>
    <w:rsid w:val="00A65DD3"/>
    <w:rsid w:val="00A675DC"/>
    <w:rsid w:val="00A713A8"/>
    <w:rsid w:val="00A71C6F"/>
    <w:rsid w:val="00A727D0"/>
    <w:rsid w:val="00A747E9"/>
    <w:rsid w:val="00A7657B"/>
    <w:rsid w:val="00A77C0B"/>
    <w:rsid w:val="00A8218D"/>
    <w:rsid w:val="00A84242"/>
    <w:rsid w:val="00A84F89"/>
    <w:rsid w:val="00A85481"/>
    <w:rsid w:val="00A86C44"/>
    <w:rsid w:val="00A87536"/>
    <w:rsid w:val="00A900A0"/>
    <w:rsid w:val="00A9034E"/>
    <w:rsid w:val="00A905D5"/>
    <w:rsid w:val="00A92DDA"/>
    <w:rsid w:val="00A9385A"/>
    <w:rsid w:val="00A9550D"/>
    <w:rsid w:val="00A96097"/>
    <w:rsid w:val="00A96489"/>
    <w:rsid w:val="00A9739E"/>
    <w:rsid w:val="00AA02F1"/>
    <w:rsid w:val="00AA1AD2"/>
    <w:rsid w:val="00AA212E"/>
    <w:rsid w:val="00AA2904"/>
    <w:rsid w:val="00AA3AC7"/>
    <w:rsid w:val="00AA4814"/>
    <w:rsid w:val="00AA519A"/>
    <w:rsid w:val="00AA6CF7"/>
    <w:rsid w:val="00AA6D20"/>
    <w:rsid w:val="00AB2AC4"/>
    <w:rsid w:val="00AB2EE8"/>
    <w:rsid w:val="00AB362D"/>
    <w:rsid w:val="00AB376C"/>
    <w:rsid w:val="00AB6592"/>
    <w:rsid w:val="00AB6BB5"/>
    <w:rsid w:val="00AB7AF0"/>
    <w:rsid w:val="00AD1BA6"/>
    <w:rsid w:val="00AD263D"/>
    <w:rsid w:val="00AE4879"/>
    <w:rsid w:val="00AF1094"/>
    <w:rsid w:val="00AF1185"/>
    <w:rsid w:val="00AF4750"/>
    <w:rsid w:val="00AF4859"/>
    <w:rsid w:val="00AF4DF3"/>
    <w:rsid w:val="00AF5119"/>
    <w:rsid w:val="00AF5920"/>
    <w:rsid w:val="00AF73F6"/>
    <w:rsid w:val="00AF7890"/>
    <w:rsid w:val="00B02226"/>
    <w:rsid w:val="00B076A4"/>
    <w:rsid w:val="00B10805"/>
    <w:rsid w:val="00B10C3F"/>
    <w:rsid w:val="00B132A2"/>
    <w:rsid w:val="00B153F6"/>
    <w:rsid w:val="00B17D97"/>
    <w:rsid w:val="00B207FB"/>
    <w:rsid w:val="00B24F40"/>
    <w:rsid w:val="00B257D8"/>
    <w:rsid w:val="00B26871"/>
    <w:rsid w:val="00B27FC7"/>
    <w:rsid w:val="00B3097D"/>
    <w:rsid w:val="00B3300D"/>
    <w:rsid w:val="00B34FCC"/>
    <w:rsid w:val="00B3657D"/>
    <w:rsid w:val="00B378CB"/>
    <w:rsid w:val="00B37DCF"/>
    <w:rsid w:val="00B42D64"/>
    <w:rsid w:val="00B4675B"/>
    <w:rsid w:val="00B50A88"/>
    <w:rsid w:val="00B55D26"/>
    <w:rsid w:val="00B563F6"/>
    <w:rsid w:val="00B565F6"/>
    <w:rsid w:val="00B56EAF"/>
    <w:rsid w:val="00B56F13"/>
    <w:rsid w:val="00B57A5B"/>
    <w:rsid w:val="00B624CB"/>
    <w:rsid w:val="00B63994"/>
    <w:rsid w:val="00B66721"/>
    <w:rsid w:val="00B672DF"/>
    <w:rsid w:val="00B73187"/>
    <w:rsid w:val="00B759EE"/>
    <w:rsid w:val="00B7798C"/>
    <w:rsid w:val="00B82502"/>
    <w:rsid w:val="00B82A8D"/>
    <w:rsid w:val="00B830B6"/>
    <w:rsid w:val="00B947DE"/>
    <w:rsid w:val="00B95703"/>
    <w:rsid w:val="00B95DAA"/>
    <w:rsid w:val="00BA0BBA"/>
    <w:rsid w:val="00BA0CA2"/>
    <w:rsid w:val="00BA2AA1"/>
    <w:rsid w:val="00BA6D67"/>
    <w:rsid w:val="00BA79F4"/>
    <w:rsid w:val="00BB0D8D"/>
    <w:rsid w:val="00BB2D98"/>
    <w:rsid w:val="00BB48E1"/>
    <w:rsid w:val="00BB4CA7"/>
    <w:rsid w:val="00BB71A7"/>
    <w:rsid w:val="00BC0065"/>
    <w:rsid w:val="00BC38A3"/>
    <w:rsid w:val="00BC4340"/>
    <w:rsid w:val="00BC47EC"/>
    <w:rsid w:val="00BC4DCA"/>
    <w:rsid w:val="00BC753A"/>
    <w:rsid w:val="00BD2D1F"/>
    <w:rsid w:val="00BD72DD"/>
    <w:rsid w:val="00BE0B7E"/>
    <w:rsid w:val="00BE140E"/>
    <w:rsid w:val="00BE2F54"/>
    <w:rsid w:val="00BE4893"/>
    <w:rsid w:val="00BF1EF7"/>
    <w:rsid w:val="00BF2C05"/>
    <w:rsid w:val="00BF5656"/>
    <w:rsid w:val="00BF7D64"/>
    <w:rsid w:val="00C011CE"/>
    <w:rsid w:val="00C027DE"/>
    <w:rsid w:val="00C06AAC"/>
    <w:rsid w:val="00C1065D"/>
    <w:rsid w:val="00C1279B"/>
    <w:rsid w:val="00C155F5"/>
    <w:rsid w:val="00C20ECD"/>
    <w:rsid w:val="00C2245F"/>
    <w:rsid w:val="00C26C6A"/>
    <w:rsid w:val="00C338FF"/>
    <w:rsid w:val="00C3404D"/>
    <w:rsid w:val="00C376C0"/>
    <w:rsid w:val="00C427F0"/>
    <w:rsid w:val="00C45B44"/>
    <w:rsid w:val="00C504CA"/>
    <w:rsid w:val="00C50B03"/>
    <w:rsid w:val="00C52240"/>
    <w:rsid w:val="00C522F3"/>
    <w:rsid w:val="00C52DA8"/>
    <w:rsid w:val="00C57E36"/>
    <w:rsid w:val="00C60AB6"/>
    <w:rsid w:val="00C61956"/>
    <w:rsid w:val="00C70EC2"/>
    <w:rsid w:val="00C733F0"/>
    <w:rsid w:val="00C75BF5"/>
    <w:rsid w:val="00C76A27"/>
    <w:rsid w:val="00C77BE7"/>
    <w:rsid w:val="00C80322"/>
    <w:rsid w:val="00C86ACF"/>
    <w:rsid w:val="00C90198"/>
    <w:rsid w:val="00C914B2"/>
    <w:rsid w:val="00C968E3"/>
    <w:rsid w:val="00CA4B60"/>
    <w:rsid w:val="00CA64C3"/>
    <w:rsid w:val="00CB1649"/>
    <w:rsid w:val="00CB2131"/>
    <w:rsid w:val="00CB218C"/>
    <w:rsid w:val="00CB2741"/>
    <w:rsid w:val="00CB4C10"/>
    <w:rsid w:val="00CB6C52"/>
    <w:rsid w:val="00CC0BFE"/>
    <w:rsid w:val="00CC5528"/>
    <w:rsid w:val="00CC72BC"/>
    <w:rsid w:val="00CD3474"/>
    <w:rsid w:val="00CD6C14"/>
    <w:rsid w:val="00CD724E"/>
    <w:rsid w:val="00CE0633"/>
    <w:rsid w:val="00CF05F4"/>
    <w:rsid w:val="00CF0C6F"/>
    <w:rsid w:val="00CF1F06"/>
    <w:rsid w:val="00CF3947"/>
    <w:rsid w:val="00CF5BDD"/>
    <w:rsid w:val="00CF68E8"/>
    <w:rsid w:val="00CF7A80"/>
    <w:rsid w:val="00CF7F0D"/>
    <w:rsid w:val="00D02A0B"/>
    <w:rsid w:val="00D03682"/>
    <w:rsid w:val="00D05144"/>
    <w:rsid w:val="00D1118C"/>
    <w:rsid w:val="00D11801"/>
    <w:rsid w:val="00D1207E"/>
    <w:rsid w:val="00D14ECE"/>
    <w:rsid w:val="00D20F90"/>
    <w:rsid w:val="00D21EB9"/>
    <w:rsid w:val="00D26BC3"/>
    <w:rsid w:val="00D301F5"/>
    <w:rsid w:val="00D4057D"/>
    <w:rsid w:val="00D45C10"/>
    <w:rsid w:val="00D50074"/>
    <w:rsid w:val="00D52553"/>
    <w:rsid w:val="00D56E00"/>
    <w:rsid w:val="00D61123"/>
    <w:rsid w:val="00D637C8"/>
    <w:rsid w:val="00D651BB"/>
    <w:rsid w:val="00D67C4A"/>
    <w:rsid w:val="00D75384"/>
    <w:rsid w:val="00D768DB"/>
    <w:rsid w:val="00D7705F"/>
    <w:rsid w:val="00D802F3"/>
    <w:rsid w:val="00D8166D"/>
    <w:rsid w:val="00D93E8B"/>
    <w:rsid w:val="00D947BB"/>
    <w:rsid w:val="00DA0C8E"/>
    <w:rsid w:val="00DA2341"/>
    <w:rsid w:val="00DB073E"/>
    <w:rsid w:val="00DB104C"/>
    <w:rsid w:val="00DB1107"/>
    <w:rsid w:val="00DB118B"/>
    <w:rsid w:val="00DB59C3"/>
    <w:rsid w:val="00DB5F9D"/>
    <w:rsid w:val="00DB68B3"/>
    <w:rsid w:val="00DB7F70"/>
    <w:rsid w:val="00DC1568"/>
    <w:rsid w:val="00DC6D66"/>
    <w:rsid w:val="00DD327B"/>
    <w:rsid w:val="00DD375B"/>
    <w:rsid w:val="00DE006F"/>
    <w:rsid w:val="00DE21FA"/>
    <w:rsid w:val="00DE290C"/>
    <w:rsid w:val="00DE3585"/>
    <w:rsid w:val="00DE3E1D"/>
    <w:rsid w:val="00DE4C27"/>
    <w:rsid w:val="00DE5185"/>
    <w:rsid w:val="00DE6CD1"/>
    <w:rsid w:val="00DF30A3"/>
    <w:rsid w:val="00DF3CB6"/>
    <w:rsid w:val="00DF6012"/>
    <w:rsid w:val="00DF6949"/>
    <w:rsid w:val="00E00334"/>
    <w:rsid w:val="00E0201B"/>
    <w:rsid w:val="00E03555"/>
    <w:rsid w:val="00E06E9A"/>
    <w:rsid w:val="00E07C1B"/>
    <w:rsid w:val="00E14355"/>
    <w:rsid w:val="00E14AF7"/>
    <w:rsid w:val="00E151E1"/>
    <w:rsid w:val="00E15D72"/>
    <w:rsid w:val="00E256E5"/>
    <w:rsid w:val="00E27D6D"/>
    <w:rsid w:val="00E30794"/>
    <w:rsid w:val="00E37009"/>
    <w:rsid w:val="00E37933"/>
    <w:rsid w:val="00E435C2"/>
    <w:rsid w:val="00E45269"/>
    <w:rsid w:val="00E52A92"/>
    <w:rsid w:val="00E52D7E"/>
    <w:rsid w:val="00E54B77"/>
    <w:rsid w:val="00E561D3"/>
    <w:rsid w:val="00E607B2"/>
    <w:rsid w:val="00E63D7F"/>
    <w:rsid w:val="00E6538D"/>
    <w:rsid w:val="00E70610"/>
    <w:rsid w:val="00E70B52"/>
    <w:rsid w:val="00E74718"/>
    <w:rsid w:val="00E7556E"/>
    <w:rsid w:val="00E82552"/>
    <w:rsid w:val="00E87ED7"/>
    <w:rsid w:val="00E91FE8"/>
    <w:rsid w:val="00E93E0D"/>
    <w:rsid w:val="00E9713D"/>
    <w:rsid w:val="00EA02DC"/>
    <w:rsid w:val="00EA15C0"/>
    <w:rsid w:val="00EA45E5"/>
    <w:rsid w:val="00EA553B"/>
    <w:rsid w:val="00EA69B5"/>
    <w:rsid w:val="00EA6B80"/>
    <w:rsid w:val="00EB0889"/>
    <w:rsid w:val="00EB0C9E"/>
    <w:rsid w:val="00EB277B"/>
    <w:rsid w:val="00EB4DAC"/>
    <w:rsid w:val="00EC0AA7"/>
    <w:rsid w:val="00EC2244"/>
    <w:rsid w:val="00EC399E"/>
    <w:rsid w:val="00EC3A55"/>
    <w:rsid w:val="00EC68BD"/>
    <w:rsid w:val="00EC7A95"/>
    <w:rsid w:val="00EC7EDB"/>
    <w:rsid w:val="00ED09C3"/>
    <w:rsid w:val="00ED424D"/>
    <w:rsid w:val="00ED5A44"/>
    <w:rsid w:val="00ED79D1"/>
    <w:rsid w:val="00EE1236"/>
    <w:rsid w:val="00EE3F0A"/>
    <w:rsid w:val="00EE6ABE"/>
    <w:rsid w:val="00EF508D"/>
    <w:rsid w:val="00F00053"/>
    <w:rsid w:val="00F02F18"/>
    <w:rsid w:val="00F10627"/>
    <w:rsid w:val="00F141A6"/>
    <w:rsid w:val="00F14525"/>
    <w:rsid w:val="00F17937"/>
    <w:rsid w:val="00F20655"/>
    <w:rsid w:val="00F25BA3"/>
    <w:rsid w:val="00F26648"/>
    <w:rsid w:val="00F269D7"/>
    <w:rsid w:val="00F30079"/>
    <w:rsid w:val="00F33761"/>
    <w:rsid w:val="00F34903"/>
    <w:rsid w:val="00F37E54"/>
    <w:rsid w:val="00F42666"/>
    <w:rsid w:val="00F4272A"/>
    <w:rsid w:val="00F42DEA"/>
    <w:rsid w:val="00F43565"/>
    <w:rsid w:val="00F43BF2"/>
    <w:rsid w:val="00F46FEF"/>
    <w:rsid w:val="00F50256"/>
    <w:rsid w:val="00F66CE4"/>
    <w:rsid w:val="00F720A3"/>
    <w:rsid w:val="00F81877"/>
    <w:rsid w:val="00F82682"/>
    <w:rsid w:val="00F84CEE"/>
    <w:rsid w:val="00F87059"/>
    <w:rsid w:val="00F878A2"/>
    <w:rsid w:val="00F92E79"/>
    <w:rsid w:val="00F95BA6"/>
    <w:rsid w:val="00FA31C7"/>
    <w:rsid w:val="00FA357D"/>
    <w:rsid w:val="00FA56B3"/>
    <w:rsid w:val="00FA5E3A"/>
    <w:rsid w:val="00FB3371"/>
    <w:rsid w:val="00FC10F0"/>
    <w:rsid w:val="00FC3113"/>
    <w:rsid w:val="00FD56B6"/>
    <w:rsid w:val="00FD5BBB"/>
    <w:rsid w:val="00FE03A2"/>
    <w:rsid w:val="00FE11D1"/>
    <w:rsid w:val="00FE2112"/>
    <w:rsid w:val="00FE4703"/>
    <w:rsid w:val="00FE5084"/>
    <w:rsid w:val="00FF09ED"/>
    <w:rsid w:val="00FF154F"/>
    <w:rsid w:val="00FF1D01"/>
    <w:rsid w:val="00FF2C3F"/>
    <w:rsid w:val="00FF308A"/>
    <w:rsid w:val="00FF37E2"/>
    <w:rsid w:val="00FF4B03"/>
    <w:rsid w:val="00FF57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B8BE4"/>
  <w15:docId w15:val="{346FA677-68C3-401A-80E6-DBE175D5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53B"/>
  </w:style>
  <w:style w:type="paragraph" w:styleId="2">
    <w:name w:val="heading 2"/>
    <w:basedOn w:val="a"/>
    <w:next w:val="a"/>
    <w:link w:val="2Char"/>
    <w:uiPriority w:val="9"/>
    <w:unhideWhenUsed/>
    <w:qFormat/>
    <w:rsid w:val="00A74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525"/>
    <w:pPr>
      <w:tabs>
        <w:tab w:val="center" w:pos="4320"/>
        <w:tab w:val="right" w:pos="8640"/>
      </w:tabs>
      <w:spacing w:after="0" w:line="240" w:lineRule="auto"/>
    </w:pPr>
  </w:style>
  <w:style w:type="character" w:customStyle="1" w:styleId="Char">
    <w:name w:val="Κεφαλίδα Char"/>
    <w:basedOn w:val="a0"/>
    <w:link w:val="a3"/>
    <w:uiPriority w:val="99"/>
    <w:rsid w:val="00F14525"/>
  </w:style>
  <w:style w:type="paragraph" w:styleId="a4">
    <w:name w:val="footer"/>
    <w:basedOn w:val="a"/>
    <w:link w:val="Char0"/>
    <w:uiPriority w:val="99"/>
    <w:unhideWhenUsed/>
    <w:rsid w:val="00F14525"/>
    <w:pPr>
      <w:tabs>
        <w:tab w:val="center" w:pos="4320"/>
        <w:tab w:val="right" w:pos="8640"/>
      </w:tabs>
      <w:spacing w:after="0" w:line="240" w:lineRule="auto"/>
    </w:pPr>
  </w:style>
  <w:style w:type="character" w:customStyle="1" w:styleId="Char0">
    <w:name w:val="Υποσέλιδο Char"/>
    <w:basedOn w:val="a0"/>
    <w:link w:val="a4"/>
    <w:uiPriority w:val="99"/>
    <w:rsid w:val="00F14525"/>
  </w:style>
  <w:style w:type="character" w:styleId="-">
    <w:name w:val="Hyperlink"/>
    <w:basedOn w:val="a0"/>
    <w:uiPriority w:val="99"/>
    <w:unhideWhenUsed/>
    <w:rsid w:val="00F14525"/>
    <w:rPr>
      <w:color w:val="0563C1" w:themeColor="hyperlink"/>
      <w:u w:val="single"/>
    </w:rPr>
  </w:style>
  <w:style w:type="character" w:customStyle="1" w:styleId="1">
    <w:name w:val="Ανεπίλυτη αναφορά1"/>
    <w:basedOn w:val="a0"/>
    <w:uiPriority w:val="99"/>
    <w:semiHidden/>
    <w:unhideWhenUsed/>
    <w:rsid w:val="00F14525"/>
    <w:rPr>
      <w:color w:val="605E5C"/>
      <w:shd w:val="clear" w:color="auto" w:fill="E1DFDD"/>
    </w:rPr>
  </w:style>
  <w:style w:type="paragraph" w:styleId="a5">
    <w:name w:val="List Paragraph"/>
    <w:basedOn w:val="a"/>
    <w:uiPriority w:val="34"/>
    <w:qFormat/>
    <w:rsid w:val="007B2AA0"/>
    <w:pPr>
      <w:ind w:left="720"/>
      <w:contextualSpacing/>
    </w:pPr>
  </w:style>
  <w:style w:type="paragraph" w:styleId="Web">
    <w:name w:val="Normal (Web)"/>
    <w:basedOn w:val="a"/>
    <w:uiPriority w:val="99"/>
    <w:unhideWhenUsed/>
    <w:rsid w:val="005C01F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5C01F8"/>
    <w:rPr>
      <w:b/>
      <w:bCs/>
    </w:rPr>
  </w:style>
  <w:style w:type="character" w:customStyle="1" w:styleId="20">
    <w:name w:val="Ανεπίλυτη αναφορά2"/>
    <w:basedOn w:val="a0"/>
    <w:uiPriority w:val="99"/>
    <w:semiHidden/>
    <w:unhideWhenUsed/>
    <w:rsid w:val="00BC0065"/>
    <w:rPr>
      <w:color w:val="605E5C"/>
      <w:shd w:val="clear" w:color="auto" w:fill="E1DFDD"/>
    </w:rPr>
  </w:style>
  <w:style w:type="paragraph" w:customStyle="1" w:styleId="10">
    <w:name w:val="Βασικό1"/>
    <w:rsid w:val="00C50B03"/>
    <w:pPr>
      <w:spacing w:after="0" w:line="276" w:lineRule="auto"/>
    </w:pPr>
    <w:rPr>
      <w:rFonts w:ascii="Arial" w:eastAsia="Arial" w:hAnsi="Arial" w:cs="Arial"/>
      <w:lang w:eastAsia="el-GR"/>
    </w:rPr>
  </w:style>
  <w:style w:type="character" w:styleId="a7">
    <w:name w:val="Emphasis"/>
    <w:basedOn w:val="a0"/>
    <w:uiPriority w:val="20"/>
    <w:qFormat/>
    <w:rsid w:val="0097394E"/>
    <w:rPr>
      <w:i/>
      <w:iCs/>
    </w:rPr>
  </w:style>
  <w:style w:type="paragraph" w:styleId="a8">
    <w:name w:val="Block Text"/>
    <w:basedOn w:val="a"/>
    <w:rsid w:val="00EA6B80"/>
    <w:pPr>
      <w:spacing w:after="0" w:line="240" w:lineRule="auto"/>
      <w:ind w:left="-180" w:right="-334"/>
      <w:jc w:val="both"/>
    </w:pPr>
    <w:rPr>
      <w:rFonts w:ascii="Arial" w:eastAsia="Times New Roman" w:hAnsi="Arial" w:cs="Arial"/>
      <w:lang w:eastAsia="el-GR"/>
    </w:rPr>
  </w:style>
  <w:style w:type="character" w:customStyle="1" w:styleId="2Char">
    <w:name w:val="Επικεφαλίδα 2 Char"/>
    <w:basedOn w:val="a0"/>
    <w:link w:val="2"/>
    <w:uiPriority w:val="9"/>
    <w:rsid w:val="00A747E9"/>
    <w:rPr>
      <w:rFonts w:asciiTheme="majorHAnsi" w:eastAsiaTheme="majorEastAsia" w:hAnsiTheme="majorHAnsi" w:cstheme="majorBidi"/>
      <w:color w:val="2F5496" w:themeColor="accent1" w:themeShade="BF"/>
      <w:sz w:val="26"/>
      <w:szCs w:val="26"/>
    </w:rPr>
  </w:style>
  <w:style w:type="paragraph" w:styleId="a9">
    <w:name w:val="Body Text"/>
    <w:basedOn w:val="a"/>
    <w:link w:val="Char1"/>
    <w:uiPriority w:val="1"/>
    <w:qFormat/>
    <w:rsid w:val="00A747E9"/>
    <w:pPr>
      <w:widowControl w:val="0"/>
      <w:autoSpaceDE w:val="0"/>
      <w:autoSpaceDN w:val="0"/>
      <w:spacing w:after="0" w:line="240" w:lineRule="auto"/>
    </w:pPr>
    <w:rPr>
      <w:rFonts w:ascii="Calibri-Light" w:eastAsia="Calibri-Light" w:hAnsi="Calibri-Light" w:cs="Calibri-Light"/>
      <w:sz w:val="28"/>
      <w:szCs w:val="28"/>
    </w:rPr>
  </w:style>
  <w:style w:type="character" w:customStyle="1" w:styleId="Char1">
    <w:name w:val="Σώμα κειμένου Char"/>
    <w:basedOn w:val="a0"/>
    <w:link w:val="a9"/>
    <w:uiPriority w:val="1"/>
    <w:rsid w:val="00A747E9"/>
    <w:rPr>
      <w:rFonts w:ascii="Calibri-Light" w:eastAsia="Calibri-Light" w:hAnsi="Calibri-Light" w:cs="Calibri-Light"/>
      <w:sz w:val="28"/>
      <w:szCs w:val="28"/>
    </w:rPr>
  </w:style>
  <w:style w:type="paragraph" w:styleId="aa">
    <w:name w:val="endnote text"/>
    <w:basedOn w:val="a"/>
    <w:link w:val="Char2"/>
    <w:uiPriority w:val="99"/>
    <w:unhideWhenUsed/>
    <w:rsid w:val="001A518B"/>
    <w:pPr>
      <w:widowControl w:val="0"/>
      <w:suppressAutoHyphens/>
      <w:spacing w:after="0" w:line="240" w:lineRule="auto"/>
      <w:textAlignment w:val="baseline"/>
    </w:pPr>
    <w:rPr>
      <w:rFonts w:ascii="Times New Roman" w:eastAsia="Andale Sans UI" w:hAnsi="Times New Roman" w:cs="Tahoma"/>
      <w:kern w:val="1"/>
      <w:sz w:val="20"/>
      <w:szCs w:val="20"/>
      <w:lang w:val="en-US" w:eastAsia="zh-CN" w:bidi="en-US"/>
    </w:rPr>
  </w:style>
  <w:style w:type="character" w:customStyle="1" w:styleId="Char2">
    <w:name w:val="Κείμενο σημείωσης τέλους Char"/>
    <w:basedOn w:val="a0"/>
    <w:link w:val="aa"/>
    <w:uiPriority w:val="99"/>
    <w:rsid w:val="001A518B"/>
    <w:rPr>
      <w:rFonts w:ascii="Times New Roman" w:eastAsia="Andale Sans UI" w:hAnsi="Times New Roman" w:cs="Tahoma"/>
      <w:kern w:val="1"/>
      <w:sz w:val="20"/>
      <w:szCs w:val="20"/>
      <w:lang w:val="en-US" w:eastAsia="zh-CN" w:bidi="en-US"/>
    </w:rPr>
  </w:style>
  <w:style w:type="paragraph" w:styleId="ab">
    <w:name w:val="No Spacing"/>
    <w:uiPriority w:val="1"/>
    <w:qFormat/>
    <w:rsid w:val="007D6966"/>
    <w:pPr>
      <w:spacing w:after="0" w:line="240" w:lineRule="auto"/>
    </w:pPr>
  </w:style>
  <w:style w:type="paragraph" w:customStyle="1" w:styleId="Standard">
    <w:name w:val="Standard"/>
    <w:rsid w:val="007D6966"/>
    <w:pPr>
      <w:suppressAutoHyphens/>
      <w:autoSpaceDN w:val="0"/>
      <w:spacing w:after="0" w:line="240" w:lineRule="auto"/>
      <w:textAlignment w:val="baseline"/>
    </w:pPr>
    <w:rPr>
      <w:rFonts w:ascii="Times New Roman" w:eastAsia="Times New Roman" w:hAnsi="Times New Roman" w:cs="Times New Roman"/>
      <w:sz w:val="24"/>
      <w:szCs w:val="24"/>
      <w:lang w:eastAsia="el-GR"/>
    </w:rPr>
  </w:style>
  <w:style w:type="paragraph" w:customStyle="1" w:styleId="s3">
    <w:name w:val="s3"/>
    <w:basedOn w:val="a"/>
    <w:rsid w:val="00A675DC"/>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customStyle="1" w:styleId="bumpedfont15">
    <w:name w:val="bumpedfont15"/>
    <w:basedOn w:val="a0"/>
    <w:rsid w:val="00A6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3149">
      <w:bodyDiv w:val="1"/>
      <w:marLeft w:val="0"/>
      <w:marRight w:val="0"/>
      <w:marTop w:val="0"/>
      <w:marBottom w:val="0"/>
      <w:divBdr>
        <w:top w:val="none" w:sz="0" w:space="0" w:color="auto"/>
        <w:left w:val="none" w:sz="0" w:space="0" w:color="auto"/>
        <w:bottom w:val="none" w:sz="0" w:space="0" w:color="auto"/>
        <w:right w:val="none" w:sz="0" w:space="0" w:color="auto"/>
      </w:divBdr>
    </w:div>
    <w:div w:id="114568824">
      <w:bodyDiv w:val="1"/>
      <w:marLeft w:val="0"/>
      <w:marRight w:val="0"/>
      <w:marTop w:val="0"/>
      <w:marBottom w:val="0"/>
      <w:divBdr>
        <w:top w:val="none" w:sz="0" w:space="0" w:color="auto"/>
        <w:left w:val="none" w:sz="0" w:space="0" w:color="auto"/>
        <w:bottom w:val="none" w:sz="0" w:space="0" w:color="auto"/>
        <w:right w:val="none" w:sz="0" w:space="0" w:color="auto"/>
      </w:divBdr>
      <w:divsChild>
        <w:div w:id="52436063">
          <w:marLeft w:val="0"/>
          <w:marRight w:val="0"/>
          <w:marTop w:val="0"/>
          <w:marBottom w:val="0"/>
          <w:divBdr>
            <w:top w:val="none" w:sz="0" w:space="0" w:color="auto"/>
            <w:left w:val="none" w:sz="0" w:space="0" w:color="auto"/>
            <w:bottom w:val="none" w:sz="0" w:space="0" w:color="auto"/>
            <w:right w:val="none" w:sz="0" w:space="0" w:color="auto"/>
          </w:divBdr>
          <w:divsChild>
            <w:div w:id="1260791033">
              <w:marLeft w:val="0"/>
              <w:marRight w:val="0"/>
              <w:marTop w:val="0"/>
              <w:marBottom w:val="0"/>
              <w:divBdr>
                <w:top w:val="none" w:sz="0" w:space="0" w:color="auto"/>
                <w:left w:val="none" w:sz="0" w:space="0" w:color="auto"/>
                <w:bottom w:val="none" w:sz="0" w:space="0" w:color="auto"/>
                <w:right w:val="none" w:sz="0" w:space="0" w:color="auto"/>
              </w:divBdr>
              <w:divsChild>
                <w:div w:id="716397590">
                  <w:marLeft w:val="0"/>
                  <w:marRight w:val="0"/>
                  <w:marTop w:val="120"/>
                  <w:marBottom w:val="0"/>
                  <w:divBdr>
                    <w:top w:val="none" w:sz="0" w:space="0" w:color="auto"/>
                    <w:left w:val="none" w:sz="0" w:space="0" w:color="auto"/>
                    <w:bottom w:val="none" w:sz="0" w:space="0" w:color="auto"/>
                    <w:right w:val="none" w:sz="0" w:space="0" w:color="auto"/>
                  </w:divBdr>
                  <w:divsChild>
                    <w:div w:id="542329502">
                      <w:marLeft w:val="0"/>
                      <w:marRight w:val="0"/>
                      <w:marTop w:val="0"/>
                      <w:marBottom w:val="0"/>
                      <w:divBdr>
                        <w:top w:val="none" w:sz="0" w:space="0" w:color="auto"/>
                        <w:left w:val="none" w:sz="0" w:space="0" w:color="auto"/>
                        <w:bottom w:val="none" w:sz="0" w:space="0" w:color="auto"/>
                        <w:right w:val="none" w:sz="0" w:space="0" w:color="auto"/>
                      </w:divBdr>
                      <w:divsChild>
                        <w:div w:id="1498114533">
                          <w:marLeft w:val="0"/>
                          <w:marRight w:val="0"/>
                          <w:marTop w:val="0"/>
                          <w:marBottom w:val="0"/>
                          <w:divBdr>
                            <w:top w:val="none" w:sz="0" w:space="0" w:color="auto"/>
                            <w:left w:val="none" w:sz="0" w:space="0" w:color="auto"/>
                            <w:bottom w:val="none" w:sz="0" w:space="0" w:color="auto"/>
                            <w:right w:val="none" w:sz="0" w:space="0" w:color="auto"/>
                          </w:divBdr>
                          <w:divsChild>
                            <w:div w:id="1756244440">
                              <w:marLeft w:val="0"/>
                              <w:marRight w:val="0"/>
                              <w:marTop w:val="0"/>
                              <w:marBottom w:val="0"/>
                              <w:divBdr>
                                <w:top w:val="none" w:sz="0" w:space="0" w:color="auto"/>
                                <w:left w:val="none" w:sz="0" w:space="0" w:color="auto"/>
                                <w:bottom w:val="none" w:sz="0" w:space="0" w:color="auto"/>
                                <w:right w:val="none" w:sz="0" w:space="0" w:color="auto"/>
                              </w:divBdr>
                              <w:divsChild>
                                <w:div w:id="45496523">
                                  <w:marLeft w:val="0"/>
                                  <w:marRight w:val="0"/>
                                  <w:marTop w:val="0"/>
                                  <w:marBottom w:val="0"/>
                                  <w:divBdr>
                                    <w:top w:val="none" w:sz="0" w:space="0" w:color="auto"/>
                                    <w:left w:val="none" w:sz="0" w:space="0" w:color="auto"/>
                                    <w:bottom w:val="none" w:sz="0" w:space="0" w:color="auto"/>
                                    <w:right w:val="none" w:sz="0" w:space="0" w:color="auto"/>
                                  </w:divBdr>
                                  <w:divsChild>
                                    <w:div w:id="1993215297">
                                      <w:marLeft w:val="0"/>
                                      <w:marRight w:val="0"/>
                                      <w:marTop w:val="0"/>
                                      <w:marBottom w:val="0"/>
                                      <w:divBdr>
                                        <w:top w:val="none" w:sz="0" w:space="0" w:color="auto"/>
                                        <w:left w:val="none" w:sz="0" w:space="0" w:color="auto"/>
                                        <w:bottom w:val="none" w:sz="0" w:space="0" w:color="auto"/>
                                        <w:right w:val="none" w:sz="0" w:space="0" w:color="auto"/>
                                      </w:divBdr>
                                    </w:div>
                                    <w:div w:id="2584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8229">
      <w:bodyDiv w:val="1"/>
      <w:marLeft w:val="0"/>
      <w:marRight w:val="0"/>
      <w:marTop w:val="0"/>
      <w:marBottom w:val="0"/>
      <w:divBdr>
        <w:top w:val="none" w:sz="0" w:space="0" w:color="auto"/>
        <w:left w:val="none" w:sz="0" w:space="0" w:color="auto"/>
        <w:bottom w:val="none" w:sz="0" w:space="0" w:color="auto"/>
        <w:right w:val="none" w:sz="0" w:space="0" w:color="auto"/>
      </w:divBdr>
    </w:div>
    <w:div w:id="204604969">
      <w:bodyDiv w:val="1"/>
      <w:marLeft w:val="0"/>
      <w:marRight w:val="0"/>
      <w:marTop w:val="0"/>
      <w:marBottom w:val="0"/>
      <w:divBdr>
        <w:top w:val="none" w:sz="0" w:space="0" w:color="auto"/>
        <w:left w:val="none" w:sz="0" w:space="0" w:color="auto"/>
        <w:bottom w:val="none" w:sz="0" w:space="0" w:color="auto"/>
        <w:right w:val="none" w:sz="0" w:space="0" w:color="auto"/>
      </w:divBdr>
    </w:div>
    <w:div w:id="273443607">
      <w:bodyDiv w:val="1"/>
      <w:marLeft w:val="0"/>
      <w:marRight w:val="0"/>
      <w:marTop w:val="0"/>
      <w:marBottom w:val="0"/>
      <w:divBdr>
        <w:top w:val="none" w:sz="0" w:space="0" w:color="auto"/>
        <w:left w:val="none" w:sz="0" w:space="0" w:color="auto"/>
        <w:bottom w:val="none" w:sz="0" w:space="0" w:color="auto"/>
        <w:right w:val="none" w:sz="0" w:space="0" w:color="auto"/>
      </w:divBdr>
    </w:div>
    <w:div w:id="397938975">
      <w:bodyDiv w:val="1"/>
      <w:marLeft w:val="0"/>
      <w:marRight w:val="0"/>
      <w:marTop w:val="0"/>
      <w:marBottom w:val="0"/>
      <w:divBdr>
        <w:top w:val="none" w:sz="0" w:space="0" w:color="auto"/>
        <w:left w:val="none" w:sz="0" w:space="0" w:color="auto"/>
        <w:bottom w:val="none" w:sz="0" w:space="0" w:color="auto"/>
        <w:right w:val="none" w:sz="0" w:space="0" w:color="auto"/>
      </w:divBdr>
    </w:div>
    <w:div w:id="436948073">
      <w:bodyDiv w:val="1"/>
      <w:marLeft w:val="0"/>
      <w:marRight w:val="0"/>
      <w:marTop w:val="0"/>
      <w:marBottom w:val="0"/>
      <w:divBdr>
        <w:top w:val="none" w:sz="0" w:space="0" w:color="auto"/>
        <w:left w:val="none" w:sz="0" w:space="0" w:color="auto"/>
        <w:bottom w:val="none" w:sz="0" w:space="0" w:color="auto"/>
        <w:right w:val="none" w:sz="0" w:space="0" w:color="auto"/>
      </w:divBdr>
    </w:div>
    <w:div w:id="455026368">
      <w:bodyDiv w:val="1"/>
      <w:marLeft w:val="0"/>
      <w:marRight w:val="0"/>
      <w:marTop w:val="0"/>
      <w:marBottom w:val="0"/>
      <w:divBdr>
        <w:top w:val="none" w:sz="0" w:space="0" w:color="auto"/>
        <w:left w:val="none" w:sz="0" w:space="0" w:color="auto"/>
        <w:bottom w:val="none" w:sz="0" w:space="0" w:color="auto"/>
        <w:right w:val="none" w:sz="0" w:space="0" w:color="auto"/>
      </w:divBdr>
    </w:div>
    <w:div w:id="483132594">
      <w:bodyDiv w:val="1"/>
      <w:marLeft w:val="0"/>
      <w:marRight w:val="0"/>
      <w:marTop w:val="0"/>
      <w:marBottom w:val="0"/>
      <w:divBdr>
        <w:top w:val="none" w:sz="0" w:space="0" w:color="auto"/>
        <w:left w:val="none" w:sz="0" w:space="0" w:color="auto"/>
        <w:bottom w:val="none" w:sz="0" w:space="0" w:color="auto"/>
        <w:right w:val="none" w:sz="0" w:space="0" w:color="auto"/>
      </w:divBdr>
    </w:div>
    <w:div w:id="635069423">
      <w:bodyDiv w:val="1"/>
      <w:marLeft w:val="0"/>
      <w:marRight w:val="0"/>
      <w:marTop w:val="0"/>
      <w:marBottom w:val="0"/>
      <w:divBdr>
        <w:top w:val="none" w:sz="0" w:space="0" w:color="auto"/>
        <w:left w:val="none" w:sz="0" w:space="0" w:color="auto"/>
        <w:bottom w:val="none" w:sz="0" w:space="0" w:color="auto"/>
        <w:right w:val="none" w:sz="0" w:space="0" w:color="auto"/>
      </w:divBdr>
    </w:div>
    <w:div w:id="675232861">
      <w:bodyDiv w:val="1"/>
      <w:marLeft w:val="0"/>
      <w:marRight w:val="0"/>
      <w:marTop w:val="0"/>
      <w:marBottom w:val="0"/>
      <w:divBdr>
        <w:top w:val="none" w:sz="0" w:space="0" w:color="auto"/>
        <w:left w:val="none" w:sz="0" w:space="0" w:color="auto"/>
        <w:bottom w:val="none" w:sz="0" w:space="0" w:color="auto"/>
        <w:right w:val="none" w:sz="0" w:space="0" w:color="auto"/>
      </w:divBdr>
    </w:div>
    <w:div w:id="720710294">
      <w:bodyDiv w:val="1"/>
      <w:marLeft w:val="0"/>
      <w:marRight w:val="0"/>
      <w:marTop w:val="0"/>
      <w:marBottom w:val="0"/>
      <w:divBdr>
        <w:top w:val="none" w:sz="0" w:space="0" w:color="auto"/>
        <w:left w:val="none" w:sz="0" w:space="0" w:color="auto"/>
        <w:bottom w:val="none" w:sz="0" w:space="0" w:color="auto"/>
        <w:right w:val="none" w:sz="0" w:space="0" w:color="auto"/>
      </w:divBdr>
    </w:div>
    <w:div w:id="739715621">
      <w:bodyDiv w:val="1"/>
      <w:marLeft w:val="0"/>
      <w:marRight w:val="0"/>
      <w:marTop w:val="0"/>
      <w:marBottom w:val="0"/>
      <w:divBdr>
        <w:top w:val="none" w:sz="0" w:space="0" w:color="auto"/>
        <w:left w:val="none" w:sz="0" w:space="0" w:color="auto"/>
        <w:bottom w:val="none" w:sz="0" w:space="0" w:color="auto"/>
        <w:right w:val="none" w:sz="0" w:space="0" w:color="auto"/>
      </w:divBdr>
    </w:div>
    <w:div w:id="750545398">
      <w:bodyDiv w:val="1"/>
      <w:marLeft w:val="0"/>
      <w:marRight w:val="0"/>
      <w:marTop w:val="0"/>
      <w:marBottom w:val="0"/>
      <w:divBdr>
        <w:top w:val="none" w:sz="0" w:space="0" w:color="auto"/>
        <w:left w:val="none" w:sz="0" w:space="0" w:color="auto"/>
        <w:bottom w:val="none" w:sz="0" w:space="0" w:color="auto"/>
        <w:right w:val="none" w:sz="0" w:space="0" w:color="auto"/>
      </w:divBdr>
      <w:divsChild>
        <w:div w:id="1067266382">
          <w:marLeft w:val="0"/>
          <w:marRight w:val="0"/>
          <w:marTop w:val="0"/>
          <w:marBottom w:val="0"/>
          <w:divBdr>
            <w:top w:val="none" w:sz="0" w:space="0" w:color="auto"/>
            <w:left w:val="none" w:sz="0" w:space="0" w:color="auto"/>
            <w:bottom w:val="none" w:sz="0" w:space="0" w:color="auto"/>
            <w:right w:val="none" w:sz="0" w:space="0" w:color="auto"/>
          </w:divBdr>
          <w:divsChild>
            <w:div w:id="1946420346">
              <w:marLeft w:val="0"/>
              <w:marRight w:val="0"/>
              <w:marTop w:val="0"/>
              <w:marBottom w:val="0"/>
              <w:divBdr>
                <w:top w:val="none" w:sz="0" w:space="0" w:color="auto"/>
                <w:left w:val="none" w:sz="0" w:space="0" w:color="auto"/>
                <w:bottom w:val="none" w:sz="0" w:space="0" w:color="auto"/>
                <w:right w:val="none" w:sz="0" w:space="0" w:color="auto"/>
              </w:divBdr>
              <w:divsChild>
                <w:div w:id="1753818868">
                  <w:marLeft w:val="0"/>
                  <w:marRight w:val="0"/>
                  <w:marTop w:val="0"/>
                  <w:marBottom w:val="0"/>
                  <w:divBdr>
                    <w:top w:val="none" w:sz="0" w:space="0" w:color="auto"/>
                    <w:left w:val="none" w:sz="0" w:space="0" w:color="auto"/>
                    <w:bottom w:val="none" w:sz="0" w:space="0" w:color="auto"/>
                    <w:right w:val="none" w:sz="0" w:space="0" w:color="auto"/>
                  </w:divBdr>
                  <w:divsChild>
                    <w:div w:id="439102723">
                      <w:marLeft w:val="0"/>
                      <w:marRight w:val="0"/>
                      <w:marTop w:val="120"/>
                      <w:marBottom w:val="0"/>
                      <w:divBdr>
                        <w:top w:val="none" w:sz="0" w:space="0" w:color="auto"/>
                        <w:left w:val="none" w:sz="0" w:space="0" w:color="auto"/>
                        <w:bottom w:val="none" w:sz="0" w:space="0" w:color="auto"/>
                        <w:right w:val="none" w:sz="0" w:space="0" w:color="auto"/>
                      </w:divBdr>
                      <w:divsChild>
                        <w:div w:id="250429725">
                          <w:marLeft w:val="0"/>
                          <w:marRight w:val="0"/>
                          <w:marTop w:val="0"/>
                          <w:marBottom w:val="0"/>
                          <w:divBdr>
                            <w:top w:val="none" w:sz="0" w:space="0" w:color="auto"/>
                            <w:left w:val="none" w:sz="0" w:space="0" w:color="auto"/>
                            <w:bottom w:val="none" w:sz="0" w:space="0" w:color="auto"/>
                            <w:right w:val="none" w:sz="0" w:space="0" w:color="auto"/>
                          </w:divBdr>
                          <w:divsChild>
                            <w:div w:id="13645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21815">
      <w:bodyDiv w:val="1"/>
      <w:marLeft w:val="0"/>
      <w:marRight w:val="0"/>
      <w:marTop w:val="0"/>
      <w:marBottom w:val="0"/>
      <w:divBdr>
        <w:top w:val="none" w:sz="0" w:space="0" w:color="auto"/>
        <w:left w:val="none" w:sz="0" w:space="0" w:color="auto"/>
        <w:bottom w:val="none" w:sz="0" w:space="0" w:color="auto"/>
        <w:right w:val="none" w:sz="0" w:space="0" w:color="auto"/>
      </w:divBdr>
    </w:div>
    <w:div w:id="830412625">
      <w:bodyDiv w:val="1"/>
      <w:marLeft w:val="0"/>
      <w:marRight w:val="0"/>
      <w:marTop w:val="0"/>
      <w:marBottom w:val="0"/>
      <w:divBdr>
        <w:top w:val="none" w:sz="0" w:space="0" w:color="auto"/>
        <w:left w:val="none" w:sz="0" w:space="0" w:color="auto"/>
        <w:bottom w:val="none" w:sz="0" w:space="0" w:color="auto"/>
        <w:right w:val="none" w:sz="0" w:space="0" w:color="auto"/>
      </w:divBdr>
    </w:div>
    <w:div w:id="895971097">
      <w:bodyDiv w:val="1"/>
      <w:marLeft w:val="0"/>
      <w:marRight w:val="0"/>
      <w:marTop w:val="0"/>
      <w:marBottom w:val="0"/>
      <w:divBdr>
        <w:top w:val="none" w:sz="0" w:space="0" w:color="auto"/>
        <w:left w:val="none" w:sz="0" w:space="0" w:color="auto"/>
        <w:bottom w:val="none" w:sz="0" w:space="0" w:color="auto"/>
        <w:right w:val="none" w:sz="0" w:space="0" w:color="auto"/>
      </w:divBdr>
    </w:div>
    <w:div w:id="949047342">
      <w:bodyDiv w:val="1"/>
      <w:marLeft w:val="0"/>
      <w:marRight w:val="0"/>
      <w:marTop w:val="0"/>
      <w:marBottom w:val="0"/>
      <w:divBdr>
        <w:top w:val="none" w:sz="0" w:space="0" w:color="auto"/>
        <w:left w:val="none" w:sz="0" w:space="0" w:color="auto"/>
        <w:bottom w:val="none" w:sz="0" w:space="0" w:color="auto"/>
        <w:right w:val="none" w:sz="0" w:space="0" w:color="auto"/>
      </w:divBdr>
    </w:div>
    <w:div w:id="952632719">
      <w:bodyDiv w:val="1"/>
      <w:marLeft w:val="0"/>
      <w:marRight w:val="0"/>
      <w:marTop w:val="0"/>
      <w:marBottom w:val="0"/>
      <w:divBdr>
        <w:top w:val="none" w:sz="0" w:space="0" w:color="auto"/>
        <w:left w:val="none" w:sz="0" w:space="0" w:color="auto"/>
        <w:bottom w:val="none" w:sz="0" w:space="0" w:color="auto"/>
        <w:right w:val="none" w:sz="0" w:space="0" w:color="auto"/>
      </w:divBdr>
      <w:divsChild>
        <w:div w:id="1895505759">
          <w:marLeft w:val="0"/>
          <w:marRight w:val="0"/>
          <w:marTop w:val="0"/>
          <w:marBottom w:val="0"/>
          <w:divBdr>
            <w:top w:val="none" w:sz="0" w:space="0" w:color="auto"/>
            <w:left w:val="none" w:sz="0" w:space="0" w:color="auto"/>
            <w:bottom w:val="none" w:sz="0" w:space="0" w:color="auto"/>
            <w:right w:val="none" w:sz="0" w:space="0" w:color="auto"/>
          </w:divBdr>
          <w:divsChild>
            <w:div w:id="1665935369">
              <w:marLeft w:val="0"/>
              <w:marRight w:val="0"/>
              <w:marTop w:val="0"/>
              <w:marBottom w:val="0"/>
              <w:divBdr>
                <w:top w:val="none" w:sz="0" w:space="0" w:color="auto"/>
                <w:left w:val="none" w:sz="0" w:space="0" w:color="auto"/>
                <w:bottom w:val="none" w:sz="0" w:space="0" w:color="auto"/>
                <w:right w:val="none" w:sz="0" w:space="0" w:color="auto"/>
              </w:divBdr>
              <w:divsChild>
                <w:div w:id="634335535">
                  <w:marLeft w:val="0"/>
                  <w:marRight w:val="0"/>
                  <w:marTop w:val="0"/>
                  <w:marBottom w:val="0"/>
                  <w:divBdr>
                    <w:top w:val="none" w:sz="0" w:space="0" w:color="auto"/>
                    <w:left w:val="none" w:sz="0" w:space="0" w:color="auto"/>
                    <w:bottom w:val="none" w:sz="0" w:space="0" w:color="auto"/>
                    <w:right w:val="none" w:sz="0" w:space="0" w:color="auto"/>
                  </w:divBdr>
                  <w:divsChild>
                    <w:div w:id="1492871630">
                      <w:marLeft w:val="0"/>
                      <w:marRight w:val="0"/>
                      <w:marTop w:val="120"/>
                      <w:marBottom w:val="0"/>
                      <w:divBdr>
                        <w:top w:val="none" w:sz="0" w:space="0" w:color="auto"/>
                        <w:left w:val="none" w:sz="0" w:space="0" w:color="auto"/>
                        <w:bottom w:val="none" w:sz="0" w:space="0" w:color="auto"/>
                        <w:right w:val="none" w:sz="0" w:space="0" w:color="auto"/>
                      </w:divBdr>
                      <w:divsChild>
                        <w:div w:id="288781412">
                          <w:marLeft w:val="0"/>
                          <w:marRight w:val="0"/>
                          <w:marTop w:val="0"/>
                          <w:marBottom w:val="0"/>
                          <w:divBdr>
                            <w:top w:val="none" w:sz="0" w:space="0" w:color="auto"/>
                            <w:left w:val="none" w:sz="0" w:space="0" w:color="auto"/>
                            <w:bottom w:val="none" w:sz="0" w:space="0" w:color="auto"/>
                            <w:right w:val="none" w:sz="0" w:space="0" w:color="auto"/>
                          </w:divBdr>
                          <w:divsChild>
                            <w:div w:id="18772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75995">
          <w:marLeft w:val="0"/>
          <w:marRight w:val="0"/>
          <w:marTop w:val="0"/>
          <w:marBottom w:val="0"/>
          <w:divBdr>
            <w:top w:val="none" w:sz="0" w:space="0" w:color="auto"/>
            <w:left w:val="none" w:sz="0" w:space="0" w:color="auto"/>
            <w:bottom w:val="none" w:sz="0" w:space="0" w:color="auto"/>
            <w:right w:val="none" w:sz="0" w:space="0" w:color="auto"/>
          </w:divBdr>
          <w:divsChild>
            <w:div w:id="1871185783">
              <w:marLeft w:val="0"/>
              <w:marRight w:val="0"/>
              <w:marTop w:val="0"/>
              <w:marBottom w:val="0"/>
              <w:divBdr>
                <w:top w:val="none" w:sz="0" w:space="0" w:color="auto"/>
                <w:left w:val="none" w:sz="0" w:space="0" w:color="auto"/>
                <w:bottom w:val="none" w:sz="0" w:space="0" w:color="auto"/>
                <w:right w:val="none" w:sz="0" w:space="0" w:color="auto"/>
              </w:divBdr>
              <w:divsChild>
                <w:div w:id="606086977">
                  <w:marLeft w:val="0"/>
                  <w:marRight w:val="0"/>
                  <w:marTop w:val="0"/>
                  <w:marBottom w:val="0"/>
                  <w:divBdr>
                    <w:top w:val="none" w:sz="0" w:space="0" w:color="auto"/>
                    <w:left w:val="none" w:sz="0" w:space="0" w:color="auto"/>
                    <w:bottom w:val="none" w:sz="0" w:space="0" w:color="auto"/>
                    <w:right w:val="none" w:sz="0" w:space="0" w:color="auto"/>
                  </w:divBdr>
                  <w:divsChild>
                    <w:div w:id="642462718">
                      <w:marLeft w:val="0"/>
                      <w:marRight w:val="0"/>
                      <w:marTop w:val="0"/>
                      <w:marBottom w:val="0"/>
                      <w:divBdr>
                        <w:top w:val="none" w:sz="0" w:space="0" w:color="auto"/>
                        <w:left w:val="none" w:sz="0" w:space="0" w:color="auto"/>
                        <w:bottom w:val="none" w:sz="0" w:space="0" w:color="auto"/>
                        <w:right w:val="none" w:sz="0" w:space="0" w:color="auto"/>
                      </w:divBdr>
                      <w:divsChild>
                        <w:div w:id="819927014">
                          <w:marLeft w:val="0"/>
                          <w:marRight w:val="0"/>
                          <w:marTop w:val="0"/>
                          <w:marBottom w:val="0"/>
                          <w:divBdr>
                            <w:top w:val="none" w:sz="0" w:space="0" w:color="auto"/>
                            <w:left w:val="none" w:sz="0" w:space="0" w:color="auto"/>
                            <w:bottom w:val="none" w:sz="0" w:space="0" w:color="auto"/>
                            <w:right w:val="none" w:sz="0" w:space="0" w:color="auto"/>
                          </w:divBdr>
                          <w:divsChild>
                            <w:div w:id="4917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785162">
      <w:bodyDiv w:val="1"/>
      <w:marLeft w:val="0"/>
      <w:marRight w:val="0"/>
      <w:marTop w:val="0"/>
      <w:marBottom w:val="0"/>
      <w:divBdr>
        <w:top w:val="none" w:sz="0" w:space="0" w:color="auto"/>
        <w:left w:val="none" w:sz="0" w:space="0" w:color="auto"/>
        <w:bottom w:val="none" w:sz="0" w:space="0" w:color="auto"/>
        <w:right w:val="none" w:sz="0" w:space="0" w:color="auto"/>
      </w:divBdr>
      <w:divsChild>
        <w:div w:id="1535575539">
          <w:marLeft w:val="540"/>
          <w:marRight w:val="0"/>
          <w:marTop w:val="0"/>
          <w:marBottom w:val="0"/>
          <w:divBdr>
            <w:top w:val="none" w:sz="0" w:space="0" w:color="auto"/>
            <w:left w:val="none" w:sz="0" w:space="0" w:color="auto"/>
            <w:bottom w:val="none" w:sz="0" w:space="0" w:color="auto"/>
            <w:right w:val="none" w:sz="0" w:space="0" w:color="auto"/>
          </w:divBdr>
        </w:div>
        <w:div w:id="1313636329">
          <w:marLeft w:val="540"/>
          <w:marRight w:val="0"/>
          <w:marTop w:val="0"/>
          <w:marBottom w:val="0"/>
          <w:divBdr>
            <w:top w:val="none" w:sz="0" w:space="0" w:color="auto"/>
            <w:left w:val="none" w:sz="0" w:space="0" w:color="auto"/>
            <w:bottom w:val="none" w:sz="0" w:space="0" w:color="auto"/>
            <w:right w:val="none" w:sz="0" w:space="0" w:color="auto"/>
          </w:divBdr>
        </w:div>
        <w:div w:id="964848966">
          <w:marLeft w:val="540"/>
          <w:marRight w:val="0"/>
          <w:marTop w:val="0"/>
          <w:marBottom w:val="0"/>
          <w:divBdr>
            <w:top w:val="none" w:sz="0" w:space="0" w:color="auto"/>
            <w:left w:val="none" w:sz="0" w:space="0" w:color="auto"/>
            <w:bottom w:val="none" w:sz="0" w:space="0" w:color="auto"/>
            <w:right w:val="none" w:sz="0" w:space="0" w:color="auto"/>
          </w:divBdr>
        </w:div>
      </w:divsChild>
    </w:div>
    <w:div w:id="1071805184">
      <w:bodyDiv w:val="1"/>
      <w:marLeft w:val="0"/>
      <w:marRight w:val="0"/>
      <w:marTop w:val="0"/>
      <w:marBottom w:val="0"/>
      <w:divBdr>
        <w:top w:val="none" w:sz="0" w:space="0" w:color="auto"/>
        <w:left w:val="none" w:sz="0" w:space="0" w:color="auto"/>
        <w:bottom w:val="none" w:sz="0" w:space="0" w:color="auto"/>
        <w:right w:val="none" w:sz="0" w:space="0" w:color="auto"/>
      </w:divBdr>
    </w:div>
    <w:div w:id="1111128487">
      <w:bodyDiv w:val="1"/>
      <w:marLeft w:val="0"/>
      <w:marRight w:val="0"/>
      <w:marTop w:val="0"/>
      <w:marBottom w:val="0"/>
      <w:divBdr>
        <w:top w:val="none" w:sz="0" w:space="0" w:color="auto"/>
        <w:left w:val="none" w:sz="0" w:space="0" w:color="auto"/>
        <w:bottom w:val="none" w:sz="0" w:space="0" w:color="auto"/>
        <w:right w:val="none" w:sz="0" w:space="0" w:color="auto"/>
      </w:divBdr>
    </w:div>
    <w:div w:id="1143892559">
      <w:bodyDiv w:val="1"/>
      <w:marLeft w:val="0"/>
      <w:marRight w:val="0"/>
      <w:marTop w:val="0"/>
      <w:marBottom w:val="0"/>
      <w:divBdr>
        <w:top w:val="none" w:sz="0" w:space="0" w:color="auto"/>
        <w:left w:val="none" w:sz="0" w:space="0" w:color="auto"/>
        <w:bottom w:val="none" w:sz="0" w:space="0" w:color="auto"/>
        <w:right w:val="none" w:sz="0" w:space="0" w:color="auto"/>
      </w:divBdr>
    </w:div>
    <w:div w:id="1215971607">
      <w:bodyDiv w:val="1"/>
      <w:marLeft w:val="0"/>
      <w:marRight w:val="0"/>
      <w:marTop w:val="0"/>
      <w:marBottom w:val="0"/>
      <w:divBdr>
        <w:top w:val="none" w:sz="0" w:space="0" w:color="auto"/>
        <w:left w:val="none" w:sz="0" w:space="0" w:color="auto"/>
        <w:bottom w:val="none" w:sz="0" w:space="0" w:color="auto"/>
        <w:right w:val="none" w:sz="0" w:space="0" w:color="auto"/>
      </w:divBdr>
      <w:divsChild>
        <w:div w:id="337773020">
          <w:marLeft w:val="0"/>
          <w:marRight w:val="0"/>
          <w:marTop w:val="0"/>
          <w:marBottom w:val="0"/>
          <w:divBdr>
            <w:top w:val="none" w:sz="0" w:space="0" w:color="auto"/>
            <w:left w:val="none" w:sz="0" w:space="0" w:color="auto"/>
            <w:bottom w:val="none" w:sz="0" w:space="0" w:color="auto"/>
            <w:right w:val="none" w:sz="0" w:space="0" w:color="auto"/>
          </w:divBdr>
        </w:div>
      </w:divsChild>
    </w:div>
    <w:div w:id="1255671142">
      <w:bodyDiv w:val="1"/>
      <w:marLeft w:val="0"/>
      <w:marRight w:val="0"/>
      <w:marTop w:val="0"/>
      <w:marBottom w:val="0"/>
      <w:divBdr>
        <w:top w:val="none" w:sz="0" w:space="0" w:color="auto"/>
        <w:left w:val="none" w:sz="0" w:space="0" w:color="auto"/>
        <w:bottom w:val="none" w:sz="0" w:space="0" w:color="auto"/>
        <w:right w:val="none" w:sz="0" w:space="0" w:color="auto"/>
      </w:divBdr>
    </w:div>
    <w:div w:id="1268586407">
      <w:bodyDiv w:val="1"/>
      <w:marLeft w:val="0"/>
      <w:marRight w:val="0"/>
      <w:marTop w:val="0"/>
      <w:marBottom w:val="0"/>
      <w:divBdr>
        <w:top w:val="none" w:sz="0" w:space="0" w:color="auto"/>
        <w:left w:val="none" w:sz="0" w:space="0" w:color="auto"/>
        <w:bottom w:val="none" w:sz="0" w:space="0" w:color="auto"/>
        <w:right w:val="none" w:sz="0" w:space="0" w:color="auto"/>
      </w:divBdr>
    </w:div>
    <w:div w:id="1304893109">
      <w:bodyDiv w:val="1"/>
      <w:marLeft w:val="0"/>
      <w:marRight w:val="0"/>
      <w:marTop w:val="0"/>
      <w:marBottom w:val="0"/>
      <w:divBdr>
        <w:top w:val="none" w:sz="0" w:space="0" w:color="auto"/>
        <w:left w:val="none" w:sz="0" w:space="0" w:color="auto"/>
        <w:bottom w:val="none" w:sz="0" w:space="0" w:color="auto"/>
        <w:right w:val="none" w:sz="0" w:space="0" w:color="auto"/>
      </w:divBdr>
    </w:div>
    <w:div w:id="1430392283">
      <w:bodyDiv w:val="1"/>
      <w:marLeft w:val="0"/>
      <w:marRight w:val="0"/>
      <w:marTop w:val="0"/>
      <w:marBottom w:val="0"/>
      <w:divBdr>
        <w:top w:val="none" w:sz="0" w:space="0" w:color="auto"/>
        <w:left w:val="none" w:sz="0" w:space="0" w:color="auto"/>
        <w:bottom w:val="none" w:sz="0" w:space="0" w:color="auto"/>
        <w:right w:val="none" w:sz="0" w:space="0" w:color="auto"/>
      </w:divBdr>
    </w:div>
    <w:div w:id="1555769703">
      <w:bodyDiv w:val="1"/>
      <w:marLeft w:val="0"/>
      <w:marRight w:val="0"/>
      <w:marTop w:val="0"/>
      <w:marBottom w:val="0"/>
      <w:divBdr>
        <w:top w:val="none" w:sz="0" w:space="0" w:color="auto"/>
        <w:left w:val="none" w:sz="0" w:space="0" w:color="auto"/>
        <w:bottom w:val="none" w:sz="0" w:space="0" w:color="auto"/>
        <w:right w:val="none" w:sz="0" w:space="0" w:color="auto"/>
      </w:divBdr>
    </w:div>
    <w:div w:id="1678535823">
      <w:bodyDiv w:val="1"/>
      <w:marLeft w:val="0"/>
      <w:marRight w:val="0"/>
      <w:marTop w:val="0"/>
      <w:marBottom w:val="0"/>
      <w:divBdr>
        <w:top w:val="none" w:sz="0" w:space="0" w:color="auto"/>
        <w:left w:val="none" w:sz="0" w:space="0" w:color="auto"/>
        <w:bottom w:val="none" w:sz="0" w:space="0" w:color="auto"/>
        <w:right w:val="none" w:sz="0" w:space="0" w:color="auto"/>
      </w:divBdr>
    </w:div>
    <w:div w:id="1871216546">
      <w:bodyDiv w:val="1"/>
      <w:marLeft w:val="0"/>
      <w:marRight w:val="0"/>
      <w:marTop w:val="0"/>
      <w:marBottom w:val="0"/>
      <w:divBdr>
        <w:top w:val="none" w:sz="0" w:space="0" w:color="auto"/>
        <w:left w:val="none" w:sz="0" w:space="0" w:color="auto"/>
        <w:bottom w:val="none" w:sz="0" w:space="0" w:color="auto"/>
        <w:right w:val="none" w:sz="0" w:space="0" w:color="auto"/>
      </w:divBdr>
      <w:divsChild>
        <w:div w:id="28261576">
          <w:marLeft w:val="0"/>
          <w:marRight w:val="0"/>
          <w:marTop w:val="0"/>
          <w:marBottom w:val="0"/>
          <w:divBdr>
            <w:top w:val="none" w:sz="0" w:space="0" w:color="auto"/>
            <w:left w:val="none" w:sz="0" w:space="0" w:color="auto"/>
            <w:bottom w:val="none" w:sz="0" w:space="0" w:color="auto"/>
            <w:right w:val="none" w:sz="0" w:space="0" w:color="auto"/>
          </w:divBdr>
        </w:div>
      </w:divsChild>
    </w:div>
    <w:div w:id="1900558238">
      <w:bodyDiv w:val="1"/>
      <w:marLeft w:val="0"/>
      <w:marRight w:val="0"/>
      <w:marTop w:val="0"/>
      <w:marBottom w:val="0"/>
      <w:divBdr>
        <w:top w:val="none" w:sz="0" w:space="0" w:color="auto"/>
        <w:left w:val="none" w:sz="0" w:space="0" w:color="auto"/>
        <w:bottom w:val="none" w:sz="0" w:space="0" w:color="auto"/>
        <w:right w:val="none" w:sz="0" w:space="0" w:color="auto"/>
      </w:divBdr>
    </w:div>
    <w:div w:id="1981030664">
      <w:bodyDiv w:val="1"/>
      <w:marLeft w:val="0"/>
      <w:marRight w:val="0"/>
      <w:marTop w:val="0"/>
      <w:marBottom w:val="0"/>
      <w:divBdr>
        <w:top w:val="none" w:sz="0" w:space="0" w:color="auto"/>
        <w:left w:val="none" w:sz="0" w:space="0" w:color="auto"/>
        <w:bottom w:val="none" w:sz="0" w:space="0" w:color="auto"/>
        <w:right w:val="none" w:sz="0" w:space="0" w:color="auto"/>
      </w:divBdr>
    </w:div>
    <w:div w:id="2019887196">
      <w:bodyDiv w:val="1"/>
      <w:marLeft w:val="0"/>
      <w:marRight w:val="0"/>
      <w:marTop w:val="0"/>
      <w:marBottom w:val="0"/>
      <w:divBdr>
        <w:top w:val="none" w:sz="0" w:space="0" w:color="auto"/>
        <w:left w:val="none" w:sz="0" w:space="0" w:color="auto"/>
        <w:bottom w:val="none" w:sz="0" w:space="0" w:color="auto"/>
        <w:right w:val="none" w:sz="0" w:space="0" w:color="auto"/>
      </w:divBdr>
      <w:divsChild>
        <w:div w:id="1912499922">
          <w:marLeft w:val="0"/>
          <w:marRight w:val="0"/>
          <w:marTop w:val="0"/>
          <w:marBottom w:val="0"/>
          <w:divBdr>
            <w:top w:val="none" w:sz="0" w:space="0" w:color="auto"/>
            <w:left w:val="none" w:sz="0" w:space="0" w:color="auto"/>
            <w:bottom w:val="none" w:sz="0" w:space="0" w:color="auto"/>
            <w:right w:val="none" w:sz="0" w:space="0" w:color="auto"/>
          </w:divBdr>
          <w:divsChild>
            <w:div w:id="2038503655">
              <w:marLeft w:val="0"/>
              <w:marRight w:val="0"/>
              <w:marTop w:val="0"/>
              <w:marBottom w:val="0"/>
              <w:divBdr>
                <w:top w:val="none" w:sz="0" w:space="0" w:color="auto"/>
                <w:left w:val="none" w:sz="0" w:space="0" w:color="auto"/>
                <w:bottom w:val="none" w:sz="0" w:space="0" w:color="auto"/>
                <w:right w:val="none" w:sz="0" w:space="0" w:color="auto"/>
              </w:divBdr>
              <w:divsChild>
                <w:div w:id="1554270019">
                  <w:marLeft w:val="0"/>
                  <w:marRight w:val="0"/>
                  <w:marTop w:val="0"/>
                  <w:marBottom w:val="0"/>
                  <w:divBdr>
                    <w:top w:val="none" w:sz="0" w:space="0" w:color="auto"/>
                    <w:left w:val="none" w:sz="0" w:space="0" w:color="auto"/>
                    <w:bottom w:val="none" w:sz="0" w:space="0" w:color="auto"/>
                    <w:right w:val="none" w:sz="0" w:space="0" w:color="auto"/>
                  </w:divBdr>
                  <w:divsChild>
                    <w:div w:id="578565259">
                      <w:marLeft w:val="0"/>
                      <w:marRight w:val="0"/>
                      <w:marTop w:val="120"/>
                      <w:marBottom w:val="0"/>
                      <w:divBdr>
                        <w:top w:val="none" w:sz="0" w:space="0" w:color="auto"/>
                        <w:left w:val="none" w:sz="0" w:space="0" w:color="auto"/>
                        <w:bottom w:val="none" w:sz="0" w:space="0" w:color="auto"/>
                        <w:right w:val="none" w:sz="0" w:space="0" w:color="auto"/>
                      </w:divBdr>
                      <w:divsChild>
                        <w:div w:id="796023211">
                          <w:marLeft w:val="0"/>
                          <w:marRight w:val="0"/>
                          <w:marTop w:val="0"/>
                          <w:marBottom w:val="0"/>
                          <w:divBdr>
                            <w:top w:val="none" w:sz="0" w:space="0" w:color="auto"/>
                            <w:left w:val="none" w:sz="0" w:space="0" w:color="auto"/>
                            <w:bottom w:val="none" w:sz="0" w:space="0" w:color="auto"/>
                            <w:right w:val="none" w:sz="0" w:space="0" w:color="auto"/>
                          </w:divBdr>
                          <w:divsChild>
                            <w:div w:id="20181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34810">
          <w:marLeft w:val="0"/>
          <w:marRight w:val="0"/>
          <w:marTop w:val="0"/>
          <w:marBottom w:val="0"/>
          <w:divBdr>
            <w:top w:val="none" w:sz="0" w:space="0" w:color="auto"/>
            <w:left w:val="none" w:sz="0" w:space="0" w:color="auto"/>
            <w:bottom w:val="none" w:sz="0" w:space="0" w:color="auto"/>
            <w:right w:val="none" w:sz="0" w:space="0" w:color="auto"/>
          </w:divBdr>
          <w:divsChild>
            <w:div w:id="1011878336">
              <w:marLeft w:val="0"/>
              <w:marRight w:val="0"/>
              <w:marTop w:val="0"/>
              <w:marBottom w:val="0"/>
              <w:divBdr>
                <w:top w:val="none" w:sz="0" w:space="0" w:color="auto"/>
                <w:left w:val="none" w:sz="0" w:space="0" w:color="auto"/>
                <w:bottom w:val="none" w:sz="0" w:space="0" w:color="auto"/>
                <w:right w:val="none" w:sz="0" w:space="0" w:color="auto"/>
              </w:divBdr>
              <w:divsChild>
                <w:div w:id="1068460134">
                  <w:marLeft w:val="0"/>
                  <w:marRight w:val="0"/>
                  <w:marTop w:val="0"/>
                  <w:marBottom w:val="0"/>
                  <w:divBdr>
                    <w:top w:val="none" w:sz="0" w:space="0" w:color="auto"/>
                    <w:left w:val="none" w:sz="0" w:space="0" w:color="auto"/>
                    <w:bottom w:val="none" w:sz="0" w:space="0" w:color="auto"/>
                    <w:right w:val="none" w:sz="0" w:space="0" w:color="auto"/>
                  </w:divBdr>
                  <w:divsChild>
                    <w:div w:id="1356929054">
                      <w:marLeft w:val="0"/>
                      <w:marRight w:val="0"/>
                      <w:marTop w:val="0"/>
                      <w:marBottom w:val="0"/>
                      <w:divBdr>
                        <w:top w:val="none" w:sz="0" w:space="0" w:color="auto"/>
                        <w:left w:val="none" w:sz="0" w:space="0" w:color="auto"/>
                        <w:bottom w:val="none" w:sz="0" w:space="0" w:color="auto"/>
                        <w:right w:val="none" w:sz="0" w:space="0" w:color="auto"/>
                      </w:divBdr>
                      <w:divsChild>
                        <w:div w:id="294991843">
                          <w:marLeft w:val="0"/>
                          <w:marRight w:val="0"/>
                          <w:marTop w:val="0"/>
                          <w:marBottom w:val="0"/>
                          <w:divBdr>
                            <w:top w:val="none" w:sz="0" w:space="0" w:color="auto"/>
                            <w:left w:val="none" w:sz="0" w:space="0" w:color="auto"/>
                            <w:bottom w:val="none" w:sz="0" w:space="0" w:color="auto"/>
                            <w:right w:val="none" w:sz="0" w:space="0" w:color="auto"/>
                          </w:divBdr>
                          <w:divsChild>
                            <w:div w:id="1246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m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C122-5784-41C9-8516-1724D2A3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2111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Μεταξία Τριανταφύλλου</dc:creator>
  <cp:lastModifiedBy>PENNY AVAGIANOU</cp:lastModifiedBy>
  <cp:revision>3</cp:revision>
  <dcterms:created xsi:type="dcterms:W3CDTF">2023-04-27T10:12:00Z</dcterms:created>
  <dcterms:modified xsi:type="dcterms:W3CDTF">2023-04-27T10:15:00Z</dcterms:modified>
</cp:coreProperties>
</file>