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4" w:type="dxa"/>
        <w:tblLook w:val="04A0" w:firstRow="1" w:lastRow="0" w:firstColumn="1" w:lastColumn="0" w:noHBand="0" w:noVBand="1"/>
      </w:tblPr>
      <w:tblGrid>
        <w:gridCol w:w="1896"/>
        <w:gridCol w:w="4909"/>
        <w:gridCol w:w="2976"/>
      </w:tblGrid>
      <w:tr w:rsidR="00EB032C" w:rsidRPr="00927C0C" w14:paraId="230B5CDB" w14:textId="77777777" w:rsidTr="00511F4F">
        <w:tc>
          <w:tcPr>
            <w:tcW w:w="1896" w:type="dxa"/>
            <w:tcBorders>
              <w:right w:val="single" w:sz="8" w:space="0" w:color="29235C"/>
            </w:tcBorders>
            <w:shd w:val="clear" w:color="auto" w:fill="auto"/>
          </w:tcPr>
          <w:p w14:paraId="6CDD49DE" w14:textId="77777777" w:rsidR="00EB032C" w:rsidRPr="00FB3F2A"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rPr>
            </w:pPr>
            <w:r>
              <w:rPr>
                <w:noProof/>
                <w:lang w:val="en-US" w:eastAsia="en-US"/>
              </w:rPr>
              <w:drawing>
                <wp:anchor distT="0" distB="0" distL="114300" distR="114300" simplePos="0" relativeHeight="251659264" behindDoc="0" locked="0" layoutInCell="1" allowOverlap="1" wp14:anchorId="2BD64378" wp14:editId="55E70C10">
                  <wp:simplePos x="0" y="0"/>
                  <wp:positionH relativeFrom="column">
                    <wp:posOffset>15875</wp:posOffset>
                  </wp:positionH>
                  <wp:positionV relativeFrom="paragraph">
                    <wp:posOffset>17145</wp:posOffset>
                  </wp:positionV>
                  <wp:extent cx="962025" cy="96202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9308" t="20860" r="29468" b="20937"/>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09" w:type="dxa"/>
            <w:tcBorders>
              <w:left w:val="single" w:sz="8" w:space="0" w:color="29235C"/>
              <w:right w:val="single" w:sz="8" w:space="0" w:color="29235C"/>
            </w:tcBorders>
            <w:shd w:val="clear" w:color="auto" w:fill="auto"/>
          </w:tcPr>
          <w:p w14:paraId="0067BCD1" w14:textId="77777777"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entury Gothic" w:hAnsi="Century Gothic"/>
                <w:b/>
                <w:bCs/>
                <w:color w:val="000099"/>
                <w:sz w:val="26"/>
                <w:szCs w:val="26"/>
              </w:rPr>
            </w:pPr>
            <w:r w:rsidRPr="00EB032C">
              <w:rPr>
                <w:rFonts w:ascii="Century Gothic" w:hAnsi="Century Gothic"/>
                <w:b/>
                <w:bCs/>
                <w:color w:val="000099"/>
                <w:sz w:val="26"/>
                <w:szCs w:val="26"/>
              </w:rPr>
              <w:t xml:space="preserve">ΕΛΛΗΝΙΚΗ ΑΡΧΗ ΓΕΩΛΟΓΙΚΩΝ </w:t>
            </w:r>
          </w:p>
          <w:p w14:paraId="26C35872" w14:textId="77777777"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color w:val="000099"/>
                <w:sz w:val="26"/>
                <w:szCs w:val="26"/>
              </w:rPr>
            </w:pPr>
            <w:r w:rsidRPr="00EB032C">
              <w:rPr>
                <w:rFonts w:ascii="Century Gothic" w:hAnsi="Century Gothic"/>
                <w:b/>
                <w:bCs/>
                <w:color w:val="000099"/>
                <w:sz w:val="26"/>
                <w:szCs w:val="26"/>
              </w:rPr>
              <w:t>ΚΑΙ ΜΕΤΑΛΛΕΥΤΙΚΩΝ ΕΡΕΥΝΩΝ</w:t>
            </w:r>
          </w:p>
          <w:p w14:paraId="2F667732" w14:textId="77777777" w:rsid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99"/>
                <w:sz w:val="26"/>
                <w:szCs w:val="26"/>
              </w:rPr>
            </w:pPr>
            <w:r w:rsidRPr="00EB032C">
              <w:rPr>
                <w:rFonts w:ascii="Century Gothic" w:hAnsi="Century Gothic"/>
                <w:color w:val="000099"/>
                <w:sz w:val="26"/>
                <w:szCs w:val="26"/>
              </w:rPr>
              <w:t>(Ε.Α.Γ.Μ.Ε.)</w:t>
            </w:r>
          </w:p>
          <w:p w14:paraId="1A9358C6" w14:textId="77777777" w:rsid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99"/>
                <w:sz w:val="20"/>
                <w:szCs w:val="20"/>
              </w:rPr>
            </w:pPr>
          </w:p>
          <w:p w14:paraId="53A8A4D7" w14:textId="08F78419"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99"/>
                <w:sz w:val="26"/>
                <w:szCs w:val="26"/>
              </w:rPr>
            </w:pPr>
            <w:r w:rsidRPr="00EB032C">
              <w:rPr>
                <w:rFonts w:ascii="Century Gothic" w:hAnsi="Century Gothic"/>
                <w:color w:val="000099"/>
                <w:sz w:val="20"/>
                <w:szCs w:val="20"/>
              </w:rPr>
              <w:t>ΥΠΟΥΡΓΕΙΟ ΠΕΡΙΒΑΛΛΟΝΤΟΣ ΚΑΙ ΕΝΕΡΓΕΙΑΣ</w:t>
            </w:r>
          </w:p>
        </w:tc>
        <w:tc>
          <w:tcPr>
            <w:tcW w:w="2976" w:type="dxa"/>
            <w:tcBorders>
              <w:left w:val="single" w:sz="8" w:space="0" w:color="29235C"/>
            </w:tcBorders>
            <w:shd w:val="clear" w:color="auto" w:fill="auto"/>
          </w:tcPr>
          <w:p w14:paraId="07C8B47C" w14:textId="77777777"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Century Gothic" w:hAnsi="Century Gothic"/>
                <w:color w:val="000099"/>
                <w:sz w:val="18"/>
                <w:szCs w:val="18"/>
              </w:rPr>
            </w:pPr>
            <w:r w:rsidRPr="00EB032C">
              <w:rPr>
                <w:rFonts w:ascii="Century Gothic" w:hAnsi="Century Gothic"/>
                <w:color w:val="000099"/>
                <w:sz w:val="18"/>
                <w:szCs w:val="18"/>
              </w:rPr>
              <w:t>Σπ. Λούη 1, Ολυμπιακό Χωριό</w:t>
            </w:r>
          </w:p>
          <w:p w14:paraId="39C0AD7F" w14:textId="77777777"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99"/>
                <w:sz w:val="18"/>
                <w:szCs w:val="18"/>
              </w:rPr>
            </w:pPr>
            <w:r w:rsidRPr="00EB032C">
              <w:rPr>
                <w:rFonts w:ascii="Century Gothic" w:hAnsi="Century Gothic"/>
                <w:color w:val="000099"/>
                <w:sz w:val="18"/>
                <w:szCs w:val="18"/>
              </w:rPr>
              <w:t>Αχαρναί Αττικής. Τ.Κ. 136 77</w:t>
            </w:r>
          </w:p>
          <w:p w14:paraId="2FCCC0AC" w14:textId="77777777"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99"/>
                <w:sz w:val="18"/>
                <w:szCs w:val="18"/>
              </w:rPr>
            </w:pPr>
          </w:p>
          <w:p w14:paraId="5D0850A9" w14:textId="77777777" w:rsidR="00EB032C" w:rsidRPr="00EB032C"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000099"/>
                <w:sz w:val="20"/>
                <w:szCs w:val="20"/>
              </w:rPr>
            </w:pPr>
            <w:r w:rsidRPr="00EB032C">
              <w:rPr>
                <w:rFonts w:ascii="Century Gothic" w:hAnsi="Century Gothic"/>
                <w:color w:val="000099"/>
                <w:sz w:val="18"/>
                <w:szCs w:val="18"/>
              </w:rPr>
              <w:t>www.eagme.gr</w:t>
            </w:r>
          </w:p>
        </w:tc>
      </w:tr>
      <w:tr w:rsidR="00EB032C" w:rsidRPr="00927C0C" w14:paraId="14C77667" w14:textId="77777777" w:rsidTr="00511F4F">
        <w:tc>
          <w:tcPr>
            <w:tcW w:w="1896" w:type="dxa"/>
            <w:tcBorders>
              <w:bottom w:val="single" w:sz="8" w:space="0" w:color="29235C"/>
            </w:tcBorders>
            <w:shd w:val="clear" w:color="auto" w:fill="auto"/>
          </w:tcPr>
          <w:p w14:paraId="05F601E6" w14:textId="77777777" w:rsidR="00EB032C" w:rsidRPr="00FB3F2A"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noProof/>
                <w:sz w:val="12"/>
                <w:szCs w:val="12"/>
              </w:rPr>
            </w:pPr>
          </w:p>
        </w:tc>
        <w:tc>
          <w:tcPr>
            <w:tcW w:w="4909" w:type="dxa"/>
            <w:tcBorders>
              <w:bottom w:val="single" w:sz="8" w:space="0" w:color="29235C"/>
            </w:tcBorders>
            <w:shd w:val="clear" w:color="auto" w:fill="auto"/>
          </w:tcPr>
          <w:p w14:paraId="49B37AD8" w14:textId="77777777" w:rsidR="00EB032C" w:rsidRPr="00FB3F2A"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b/>
                <w:bCs/>
                <w:color w:val="000046"/>
                <w:sz w:val="12"/>
                <w:szCs w:val="12"/>
              </w:rPr>
            </w:pPr>
          </w:p>
        </w:tc>
        <w:tc>
          <w:tcPr>
            <w:tcW w:w="2976" w:type="dxa"/>
            <w:tcBorders>
              <w:bottom w:val="single" w:sz="8" w:space="0" w:color="29235C"/>
            </w:tcBorders>
            <w:shd w:val="clear" w:color="auto" w:fill="auto"/>
          </w:tcPr>
          <w:p w14:paraId="057C8358" w14:textId="77777777" w:rsidR="00EB032C" w:rsidRPr="00FB3F2A" w:rsidRDefault="00EB032C" w:rsidP="00511F4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olor w:val="000046"/>
                <w:sz w:val="12"/>
                <w:szCs w:val="12"/>
              </w:rPr>
            </w:pPr>
          </w:p>
        </w:tc>
      </w:tr>
    </w:tbl>
    <w:p w14:paraId="43160012" w14:textId="77777777" w:rsidR="00EB032C" w:rsidRDefault="00EB032C" w:rsidP="00EB032C">
      <w:pPr>
        <w:pStyle w:val="1"/>
        <w:tabs>
          <w:tab w:val="clear" w:pos="1705"/>
          <w:tab w:val="left" w:pos="5070"/>
        </w:tabs>
        <w:ind w:left="-34"/>
        <w:rPr>
          <w:rFonts w:ascii="Verdana" w:hAnsi="Verdana"/>
          <w:sz w:val="12"/>
          <w:szCs w:val="1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B032C" w:rsidRPr="00927C0C" w14:paraId="2AC5B5D8" w14:textId="77777777" w:rsidTr="004B326B">
        <w:trPr>
          <w:trHeight w:val="962"/>
        </w:trPr>
        <w:tc>
          <w:tcPr>
            <w:tcW w:w="10206" w:type="dxa"/>
          </w:tcPr>
          <w:p w14:paraId="3E0D8449" w14:textId="77777777" w:rsidR="00EB032C" w:rsidRPr="00EB032C" w:rsidRDefault="00EB032C" w:rsidP="00511F4F">
            <w:pPr>
              <w:tabs>
                <w:tab w:val="left" w:pos="-720"/>
                <w:tab w:val="left" w:pos="709"/>
                <w:tab w:val="left" w:pos="851"/>
              </w:tabs>
              <w:rPr>
                <w:rFonts w:ascii="Century Gothic" w:eastAsia="Times New Roman" w:hAnsi="Century Gothic"/>
                <w:b/>
                <w:sz w:val="20"/>
                <w:szCs w:val="20"/>
                <w:bdr w:val="none" w:sz="0" w:space="0" w:color="auto"/>
                <w:lang w:val="el-GR" w:eastAsia="x-none"/>
              </w:rPr>
            </w:pPr>
            <w:r w:rsidRPr="00EB032C">
              <w:rPr>
                <w:rFonts w:ascii="Century Gothic" w:eastAsia="Times New Roman" w:hAnsi="Century Gothic"/>
                <w:b/>
                <w:sz w:val="20"/>
                <w:szCs w:val="20"/>
                <w:bdr w:val="none" w:sz="0" w:space="0" w:color="auto"/>
                <w:lang w:val="x-none" w:eastAsia="x-none"/>
              </w:rPr>
              <w:t>ΓΡΑΦΕ</w:t>
            </w:r>
            <w:r w:rsidRPr="00EB032C">
              <w:rPr>
                <w:rFonts w:ascii="Century Gothic" w:eastAsia="Times New Roman" w:hAnsi="Century Gothic"/>
                <w:b/>
                <w:sz w:val="20"/>
                <w:szCs w:val="20"/>
                <w:bdr w:val="none" w:sz="0" w:space="0" w:color="auto"/>
                <w:lang w:val="el-GR" w:eastAsia="x-none"/>
              </w:rPr>
              <w:t>Ι</w:t>
            </w:r>
            <w:r w:rsidRPr="00EB032C">
              <w:rPr>
                <w:rFonts w:ascii="Century Gothic" w:eastAsia="Times New Roman" w:hAnsi="Century Gothic"/>
                <w:b/>
                <w:sz w:val="20"/>
                <w:szCs w:val="20"/>
                <w:bdr w:val="none" w:sz="0" w:space="0" w:color="auto"/>
                <w:lang w:val="x-none" w:eastAsia="x-none"/>
              </w:rPr>
              <w:t>Ο ΔΗΜΟΣ</w:t>
            </w:r>
            <w:r w:rsidRPr="00EB032C">
              <w:rPr>
                <w:rFonts w:ascii="Century Gothic" w:eastAsia="Times New Roman" w:hAnsi="Century Gothic"/>
                <w:b/>
                <w:sz w:val="20"/>
                <w:szCs w:val="20"/>
                <w:bdr w:val="none" w:sz="0" w:space="0" w:color="auto"/>
                <w:lang w:val="el-GR" w:eastAsia="x-none"/>
              </w:rPr>
              <w:t>Ι</w:t>
            </w:r>
            <w:r w:rsidRPr="00EB032C">
              <w:rPr>
                <w:rFonts w:ascii="Century Gothic" w:eastAsia="Times New Roman" w:hAnsi="Century Gothic"/>
                <w:b/>
                <w:sz w:val="20"/>
                <w:szCs w:val="20"/>
                <w:bdr w:val="none" w:sz="0" w:space="0" w:color="auto"/>
                <w:lang w:val="x-none" w:eastAsia="x-none"/>
              </w:rPr>
              <w:t>ΩΝ ΣΧ</w:t>
            </w:r>
            <w:r w:rsidRPr="00EB032C">
              <w:rPr>
                <w:rFonts w:ascii="Century Gothic" w:eastAsia="Times New Roman" w:hAnsi="Century Gothic"/>
                <w:b/>
                <w:sz w:val="20"/>
                <w:szCs w:val="20"/>
                <w:bdr w:val="none" w:sz="0" w:space="0" w:color="auto"/>
                <w:lang w:val="el-GR" w:eastAsia="x-none"/>
              </w:rPr>
              <w:t>Ε</w:t>
            </w:r>
            <w:r w:rsidRPr="00EB032C">
              <w:rPr>
                <w:rFonts w:ascii="Century Gothic" w:eastAsia="Times New Roman" w:hAnsi="Century Gothic"/>
                <w:b/>
                <w:sz w:val="20"/>
                <w:szCs w:val="20"/>
                <w:bdr w:val="none" w:sz="0" w:space="0" w:color="auto"/>
                <w:lang w:val="x-none" w:eastAsia="x-none"/>
              </w:rPr>
              <w:t>ΣΕΩΝ</w:t>
            </w:r>
          </w:p>
          <w:p w14:paraId="2798C4E1" w14:textId="77777777" w:rsidR="00EB032C" w:rsidRPr="00D81BBF" w:rsidRDefault="00EB032C" w:rsidP="00511F4F">
            <w:pPr>
              <w:tabs>
                <w:tab w:val="left" w:pos="5812"/>
              </w:tabs>
              <w:rPr>
                <w:rFonts w:ascii="Verdana" w:hAnsi="Verdana"/>
                <w:sz w:val="18"/>
                <w:szCs w:val="18"/>
                <w:lang w:val="de-DE"/>
              </w:rPr>
            </w:pPr>
            <w:r w:rsidRPr="00EB032C">
              <w:rPr>
                <w:rFonts w:ascii="Century Gothic" w:hAnsi="Century Gothic"/>
                <w:sz w:val="20"/>
                <w:szCs w:val="20"/>
                <w:lang w:val="de-DE"/>
              </w:rPr>
              <w:t xml:space="preserve">e-mail: </w:t>
            </w:r>
            <w:hyperlink r:id="rId6" w:history="1">
              <w:r w:rsidRPr="00EB032C">
                <w:rPr>
                  <w:rStyle w:val="-"/>
                  <w:rFonts w:ascii="Century Gothic" w:eastAsia="Times New Roman" w:hAnsi="Century Gothic"/>
                  <w:sz w:val="20"/>
                  <w:szCs w:val="20"/>
                  <w:u w:val="none"/>
                  <w:bdr w:val="none" w:sz="0" w:space="0" w:color="auto"/>
                  <w:lang w:val="de-DE"/>
                </w:rPr>
                <w:t>eagmepress@gmail.com</w:t>
              </w:r>
            </w:hyperlink>
          </w:p>
        </w:tc>
      </w:tr>
      <w:tr w:rsidR="00EB032C" w:rsidRPr="00EB032C" w14:paraId="45A4150A" w14:textId="77777777" w:rsidTr="004B326B">
        <w:trPr>
          <w:trHeight w:val="424"/>
        </w:trPr>
        <w:tc>
          <w:tcPr>
            <w:tcW w:w="10206" w:type="dxa"/>
          </w:tcPr>
          <w:p w14:paraId="7DDDEB98" w14:textId="4EE4E178" w:rsidR="00EB032C" w:rsidRPr="005F7A30" w:rsidRDefault="004B326B" w:rsidP="00511F4F">
            <w:pPr>
              <w:tabs>
                <w:tab w:val="left" w:pos="5812"/>
              </w:tabs>
              <w:spacing w:before="80"/>
              <w:jc w:val="right"/>
              <w:rPr>
                <w:rFonts w:ascii="Century Gothic" w:hAnsi="Century Gothic"/>
                <w:sz w:val="22"/>
                <w:szCs w:val="22"/>
                <w:lang w:val="el-GR"/>
              </w:rPr>
            </w:pPr>
            <w:r>
              <w:rPr>
                <w:rFonts w:ascii="Century Gothic" w:hAnsi="Century Gothic"/>
                <w:sz w:val="22"/>
                <w:szCs w:val="22"/>
                <w:lang w:val="el-GR"/>
              </w:rPr>
              <w:t xml:space="preserve">   </w:t>
            </w:r>
            <w:r w:rsidR="00EB032C" w:rsidRPr="00EB032C">
              <w:rPr>
                <w:rFonts w:ascii="Century Gothic" w:hAnsi="Century Gothic"/>
                <w:sz w:val="22"/>
                <w:szCs w:val="22"/>
                <w:lang w:val="el-GR"/>
              </w:rPr>
              <w:t xml:space="preserve">Αχαρνές, </w:t>
            </w:r>
            <w:r w:rsidR="005F7A30">
              <w:rPr>
                <w:rFonts w:ascii="Century Gothic" w:hAnsi="Century Gothic"/>
                <w:sz w:val="22"/>
                <w:szCs w:val="22"/>
                <w:lang w:val="el-GR"/>
              </w:rPr>
              <w:t>3</w:t>
            </w:r>
            <w:r w:rsidR="00EB032C" w:rsidRPr="00EB032C">
              <w:rPr>
                <w:rFonts w:ascii="Century Gothic" w:hAnsi="Century Gothic"/>
                <w:sz w:val="22"/>
                <w:szCs w:val="22"/>
              </w:rPr>
              <w:t xml:space="preserve"> </w:t>
            </w:r>
            <w:r w:rsidR="005F7A30">
              <w:rPr>
                <w:rFonts w:ascii="Century Gothic" w:hAnsi="Century Gothic"/>
                <w:sz w:val="22"/>
                <w:szCs w:val="22"/>
                <w:lang w:val="el-GR"/>
              </w:rPr>
              <w:t>Ιανουαρίου 2023</w:t>
            </w:r>
          </w:p>
        </w:tc>
      </w:tr>
    </w:tbl>
    <w:p w14:paraId="42C7ECFC" w14:textId="77777777" w:rsidR="00EB032C" w:rsidRPr="004B326B" w:rsidRDefault="00EB032C" w:rsidP="00EB032C">
      <w:pPr>
        <w:spacing w:before="240" w:after="240"/>
        <w:jc w:val="center"/>
        <w:rPr>
          <w:rFonts w:ascii="Century Gothic" w:hAnsi="Century Gothic" w:cs="Tahoma"/>
          <w:b/>
          <w:bCs/>
          <w:lang w:val="el-GR"/>
        </w:rPr>
      </w:pPr>
      <w:r w:rsidRPr="004B326B">
        <w:rPr>
          <w:rFonts w:ascii="Century Gothic" w:hAnsi="Century Gothic" w:cs="Tahoma"/>
          <w:b/>
          <w:bCs/>
          <w:lang w:val="el-GR"/>
        </w:rPr>
        <w:t>ΔΕΛΤΙΟ  ΤΥΠΟΥ</w:t>
      </w:r>
    </w:p>
    <w:p w14:paraId="155E0298" w14:textId="2462B68C" w:rsidR="005F7A30" w:rsidRPr="00927C0C" w:rsidRDefault="00EB032C" w:rsidP="00927C0C">
      <w:pPr>
        <w:spacing w:before="240" w:after="240"/>
        <w:jc w:val="center"/>
        <w:rPr>
          <w:rFonts w:ascii="Century Gothic" w:hAnsi="Century Gothic" w:cs="Tahoma"/>
          <w:b/>
          <w:bCs/>
          <w:i/>
          <w:iCs/>
          <w:u w:val="single"/>
          <w:lang w:val="el-GR"/>
        </w:rPr>
      </w:pPr>
      <w:r w:rsidRPr="004B326B">
        <w:rPr>
          <w:rFonts w:ascii="Century Gothic" w:hAnsi="Century Gothic" w:cs="Tahoma"/>
          <w:b/>
          <w:bCs/>
          <w:i/>
          <w:iCs/>
          <w:u w:val="single"/>
          <w:lang w:val="el-GR"/>
        </w:rPr>
        <w:t>ΕΑΓΜΕ</w:t>
      </w:r>
      <w:r w:rsidR="0047122E" w:rsidRPr="004B326B">
        <w:rPr>
          <w:rFonts w:ascii="Century Gothic" w:hAnsi="Century Gothic" w:cs="Tahoma"/>
          <w:b/>
          <w:bCs/>
          <w:i/>
          <w:iCs/>
          <w:u w:val="single"/>
          <w:lang w:val="el-GR"/>
        </w:rPr>
        <w:t xml:space="preserve">: </w:t>
      </w:r>
      <w:r w:rsidR="004B326B" w:rsidRPr="004B326B">
        <w:rPr>
          <w:rFonts w:ascii="Century Gothic" w:hAnsi="Century Gothic" w:cs="Tahoma"/>
          <w:b/>
          <w:bCs/>
          <w:i/>
          <w:iCs/>
          <w:u w:val="single"/>
          <w:lang w:val="el-GR"/>
        </w:rPr>
        <w:t xml:space="preserve">14 </w:t>
      </w:r>
      <w:r w:rsidR="00927C0C">
        <w:rPr>
          <w:rFonts w:ascii="Century Gothic" w:hAnsi="Century Gothic" w:cs="Tahoma"/>
          <w:b/>
          <w:bCs/>
          <w:i/>
          <w:iCs/>
          <w:u w:val="single"/>
          <w:lang w:val="el-GR"/>
        </w:rPr>
        <w:t xml:space="preserve">ΤΗΛΕΜΕΤΡΙΚΟΙ ΣΤΑΘΜΟΙ ΠΑΡΑΚΟΛΟΥΘΗΣΗΣ </w:t>
      </w:r>
      <w:r w:rsidR="004B326B" w:rsidRPr="004B326B">
        <w:rPr>
          <w:rFonts w:ascii="Century Gothic" w:hAnsi="Century Gothic" w:cs="Tahoma"/>
          <w:b/>
          <w:bCs/>
          <w:i/>
          <w:iCs/>
          <w:u w:val="single"/>
          <w:lang w:val="el-GR"/>
        </w:rPr>
        <w:t>ΓΕΩΘΕΡΜΙΚ</w:t>
      </w:r>
      <w:r w:rsidR="00927C0C">
        <w:rPr>
          <w:rFonts w:ascii="Century Gothic" w:hAnsi="Century Gothic" w:cs="Tahoma"/>
          <w:b/>
          <w:bCs/>
          <w:i/>
          <w:iCs/>
          <w:u w:val="single"/>
          <w:lang w:val="el-GR"/>
        </w:rPr>
        <w:t>ΩΝ ΠΕΔΙΩΝ</w:t>
      </w:r>
    </w:p>
    <w:p w14:paraId="65AE5B31" w14:textId="77777777" w:rsidR="005F7A30" w:rsidRPr="004B326B" w:rsidRDefault="005F7A30" w:rsidP="005F7A30">
      <w:pPr>
        <w:jc w:val="both"/>
        <w:rPr>
          <w:rFonts w:ascii="Century Gothic" w:hAnsi="Century Gothic" w:cstheme="minorHAnsi"/>
          <w:lang w:val="el-GR"/>
        </w:rPr>
      </w:pPr>
      <w:r w:rsidRPr="005F7A30">
        <w:rPr>
          <w:rFonts w:ascii="Century Gothic" w:hAnsi="Century Gothic" w:cstheme="minorHAnsi"/>
          <w:lang w:val="el-GR"/>
        </w:rPr>
        <w:t>Η Ελληνική Αρχή Γεωλογικών και Μεταλλευτικών Ερευνών (Ε.Α.Γ.Μ.Ε.), στ</w:t>
      </w:r>
      <w:r>
        <w:rPr>
          <w:rFonts w:ascii="Century Gothic" w:hAnsi="Century Gothic" w:cstheme="minorHAnsi"/>
          <w:lang w:val="el-GR"/>
        </w:rPr>
        <w:t>ο</w:t>
      </w:r>
      <w:r w:rsidRPr="005F7A30">
        <w:rPr>
          <w:rFonts w:ascii="Century Gothic" w:hAnsi="Century Gothic" w:cstheme="minorHAnsi"/>
          <w:lang w:val="el-GR"/>
        </w:rPr>
        <w:t xml:space="preserve"> πλαίσι</w:t>
      </w:r>
      <w:r>
        <w:rPr>
          <w:rFonts w:ascii="Century Gothic" w:hAnsi="Century Gothic" w:cstheme="minorHAnsi"/>
          <w:lang w:val="el-GR"/>
        </w:rPr>
        <w:t>ο</w:t>
      </w:r>
      <w:r w:rsidRPr="005F7A30">
        <w:rPr>
          <w:rFonts w:ascii="Century Gothic" w:hAnsi="Century Gothic" w:cstheme="minorHAnsi"/>
          <w:lang w:val="el-GR"/>
        </w:rPr>
        <w:t xml:space="preserve"> της </w:t>
      </w:r>
      <w:r w:rsidRPr="004B326B">
        <w:rPr>
          <w:rFonts w:ascii="Century Gothic" w:hAnsi="Century Gothic" w:cstheme="minorHAnsi"/>
          <w:lang w:val="el-GR"/>
        </w:rPr>
        <w:t xml:space="preserve">θεσμοθετημένης παρακολούθησης των γεωθερμικών πεδίων της χώρας προχώρησε από τον Ιούνιο του 2020 στην εγκατάσταση των πρώτων τηλεμετρικών σταθμών παρακολούθησης γεωθερμικών πεδίων, ιαματικών φυσικών πόρων και γεωθερμικών εκδηλώσεων στον Ελλαδικό χώρο. </w:t>
      </w:r>
    </w:p>
    <w:p w14:paraId="6867BC1F" w14:textId="77777777" w:rsidR="005F7A30" w:rsidRPr="004B326B" w:rsidRDefault="005F7A30" w:rsidP="005F7A30">
      <w:pPr>
        <w:jc w:val="both"/>
        <w:rPr>
          <w:rFonts w:ascii="Century Gothic" w:hAnsi="Century Gothic" w:cstheme="minorHAnsi"/>
          <w:lang w:val="el-GR"/>
        </w:rPr>
      </w:pPr>
    </w:p>
    <w:p w14:paraId="1E4DAB8F" w14:textId="5269F4AD" w:rsidR="005F7A30" w:rsidRPr="004B326B" w:rsidRDefault="005F7A30" w:rsidP="005F7A30">
      <w:pPr>
        <w:jc w:val="both"/>
        <w:rPr>
          <w:rFonts w:ascii="Century Gothic" w:hAnsi="Century Gothic" w:cs="Segoe UI Historic"/>
          <w:color w:val="050505"/>
          <w:shd w:val="clear" w:color="auto" w:fill="FFFFFF"/>
          <w:lang w:val="el-GR"/>
        </w:rPr>
      </w:pPr>
      <w:r w:rsidRPr="004B326B">
        <w:rPr>
          <w:rFonts w:ascii="Century Gothic" w:hAnsi="Century Gothic" w:cstheme="minorHAnsi"/>
          <w:lang w:val="el-GR"/>
        </w:rPr>
        <w:t>Πρόκειται για σταθμούς συνεχούς παρακολούθησης</w:t>
      </w:r>
      <w:r w:rsidRPr="004B326B">
        <w:rPr>
          <w:rFonts w:ascii="Century Gothic" w:hAnsi="Century Gothic" w:cstheme="minorHAnsi"/>
          <w:color w:val="050505"/>
          <w:shd w:val="clear" w:color="auto" w:fill="FFFFFF"/>
          <w:lang w:val="el-GR"/>
        </w:rPr>
        <w:t xml:space="preserve">, καταγραφής και τηλεμετάδοσης, σε πραγματικό χρόνο, δεδομένων κρίσιμων παραμέτρων, όπως  θερμοκρασίας ή/και πίεσης (στάθμης), οι οποίες μετρούνται κατά περίπτωση. </w:t>
      </w:r>
      <w:r w:rsidRPr="004B326B">
        <w:rPr>
          <w:rFonts w:ascii="Century Gothic" w:hAnsi="Century Gothic" w:cstheme="minorHAnsi"/>
          <w:lang w:val="el-GR"/>
        </w:rPr>
        <w:t>Συνολικά, από τον Ιούνιο του 2020 έως και σήμερα έχουν εγκατασταθεί και λειτουργούν 14 σταθμοί σε διάφορες περιοχές της Ελλάδας στις ακόλουθες περιοχές:</w:t>
      </w:r>
    </w:p>
    <w:p w14:paraId="7E7D11CF" w14:textId="77777777" w:rsidR="005F7A30" w:rsidRPr="004B326B" w:rsidRDefault="005F7A30" w:rsidP="005F7A30">
      <w:pPr>
        <w:jc w:val="both"/>
        <w:rPr>
          <w:rFonts w:ascii="Century Gothic" w:hAnsi="Century Gothic" w:cstheme="minorHAnsi"/>
          <w:lang w:val="el-GR"/>
        </w:rPr>
      </w:pPr>
    </w:p>
    <w:p w14:paraId="24BB53E9" w14:textId="155D0F00" w:rsidR="005F7A30" w:rsidRPr="004B326B" w:rsidRDefault="005F7A30" w:rsidP="005F7A30">
      <w:pPr>
        <w:pStyle w:val="a6"/>
        <w:numPr>
          <w:ilvl w:val="0"/>
          <w:numId w:val="1"/>
        </w:numPr>
        <w:ind w:left="426" w:hanging="426"/>
        <w:jc w:val="both"/>
        <w:rPr>
          <w:rFonts w:ascii="Century Gothic" w:hAnsi="Century Gothic" w:cstheme="minorHAnsi"/>
          <w:szCs w:val="24"/>
          <w:lang w:val="el-GR"/>
        </w:rPr>
      </w:pPr>
      <w:r w:rsidRPr="004B326B">
        <w:rPr>
          <w:rFonts w:ascii="Century Gothic" w:hAnsi="Century Gothic" w:cstheme="minorHAnsi"/>
          <w:szCs w:val="24"/>
          <w:lang w:val="el-GR"/>
        </w:rPr>
        <w:t xml:space="preserve">Τρεις (3)  σταθμοί στη Νίσυρο, οι οποίοι καταγράφουν και τηλε-μεταδίδουν: </w:t>
      </w:r>
    </w:p>
    <w:p w14:paraId="418EC5A5" w14:textId="5BC50868" w:rsidR="005F7A30" w:rsidRPr="004B326B" w:rsidRDefault="005F7A30" w:rsidP="005F7A30">
      <w:pPr>
        <w:pStyle w:val="a6"/>
        <w:ind w:left="426"/>
        <w:jc w:val="both"/>
        <w:rPr>
          <w:rFonts w:ascii="Century Gothic" w:hAnsi="Century Gothic" w:cstheme="minorHAnsi"/>
          <w:szCs w:val="24"/>
          <w:lang w:val="el-GR"/>
        </w:rPr>
      </w:pPr>
      <w:r w:rsidRPr="004B326B">
        <w:rPr>
          <w:rFonts w:ascii="Century Gothic" w:hAnsi="Century Gothic" w:cstheme="minorHAnsi"/>
          <w:szCs w:val="24"/>
          <w:lang w:val="el-GR"/>
        </w:rPr>
        <w:t>(α) Τη θερμοκρασία της θερμής πηγής στο Αυλάκι</w:t>
      </w:r>
    </w:p>
    <w:p w14:paraId="1D412708" w14:textId="2A770803" w:rsidR="005F7A30" w:rsidRPr="004B326B" w:rsidRDefault="005F7A30" w:rsidP="005F7A30">
      <w:pPr>
        <w:pStyle w:val="a6"/>
        <w:ind w:left="426"/>
        <w:jc w:val="both"/>
        <w:rPr>
          <w:rFonts w:ascii="Century Gothic" w:hAnsi="Century Gothic" w:cstheme="minorHAnsi"/>
          <w:szCs w:val="24"/>
          <w:lang w:val="el-GR"/>
        </w:rPr>
      </w:pPr>
      <w:r w:rsidRPr="004B326B">
        <w:rPr>
          <w:rFonts w:ascii="Century Gothic" w:hAnsi="Century Gothic" w:cstheme="minorHAnsi"/>
          <w:szCs w:val="24"/>
          <w:lang w:val="el-GR"/>
        </w:rPr>
        <w:t>(β) Τη θερμοκρασία και τη στάθμη της γεώτρησης στα Λουτρά Μανδρακίου</w:t>
      </w:r>
    </w:p>
    <w:p w14:paraId="67831A72" w14:textId="3483FD3F" w:rsidR="005F7A30" w:rsidRPr="004B326B" w:rsidRDefault="005F7A30" w:rsidP="005F7A30">
      <w:pPr>
        <w:pStyle w:val="a6"/>
        <w:ind w:left="709" w:hanging="283"/>
        <w:jc w:val="both"/>
        <w:rPr>
          <w:rFonts w:ascii="Century Gothic" w:hAnsi="Century Gothic" w:cstheme="minorHAnsi"/>
          <w:szCs w:val="24"/>
          <w:lang w:val="el-GR"/>
        </w:rPr>
      </w:pPr>
      <w:r w:rsidRPr="004B326B">
        <w:rPr>
          <w:rFonts w:ascii="Century Gothic" w:hAnsi="Century Gothic" w:cstheme="minorHAnsi"/>
          <w:szCs w:val="24"/>
          <w:lang w:val="el-GR"/>
        </w:rPr>
        <w:t>(γ) Τη μέγιστη θερμοκρασία των ατμίδων και τριών σημείων του εδάφους στον πυθμένα του υδροθερμικού κρατήρα Στέφανου.</w:t>
      </w:r>
    </w:p>
    <w:p w14:paraId="46972A96" w14:textId="77777777" w:rsidR="005F7A30" w:rsidRPr="004B326B" w:rsidRDefault="005F7A30" w:rsidP="005F7A30">
      <w:pPr>
        <w:pStyle w:val="a6"/>
        <w:ind w:left="709" w:hanging="283"/>
        <w:jc w:val="both"/>
        <w:rPr>
          <w:rFonts w:ascii="Century Gothic" w:hAnsi="Century Gothic" w:cstheme="minorHAnsi"/>
          <w:szCs w:val="24"/>
          <w:lang w:val="el-GR"/>
        </w:rPr>
      </w:pPr>
    </w:p>
    <w:p w14:paraId="2B9A7EA0" w14:textId="4467947F" w:rsidR="005F7A30" w:rsidRPr="004B326B" w:rsidRDefault="005F7A30" w:rsidP="005F7A30">
      <w:pPr>
        <w:pStyle w:val="a6"/>
        <w:numPr>
          <w:ilvl w:val="0"/>
          <w:numId w:val="1"/>
        </w:numPr>
        <w:ind w:left="426" w:hanging="426"/>
        <w:jc w:val="both"/>
        <w:rPr>
          <w:rFonts w:ascii="Century Gothic" w:hAnsi="Century Gothic" w:cstheme="minorHAnsi"/>
          <w:szCs w:val="24"/>
          <w:lang w:val="el-GR"/>
        </w:rPr>
      </w:pPr>
      <w:r w:rsidRPr="004B326B">
        <w:rPr>
          <w:rFonts w:ascii="Century Gothic" w:hAnsi="Century Gothic" w:cstheme="minorHAnsi"/>
          <w:szCs w:val="24"/>
          <w:lang w:val="el-GR"/>
        </w:rPr>
        <w:t>Ένας (1) σταθμός στη Νέα Καμένη της Σαντορίνης, ο οποίος καταγράφει και τηλε-μεταδίδει τη μέγιστη θερμοκρασία των ατμίδων και τριών σημείων του εδάφους στην κορυφή της Νέας Καμένης.</w:t>
      </w:r>
    </w:p>
    <w:p w14:paraId="54B8A560" w14:textId="77777777" w:rsidR="005F7A30" w:rsidRPr="004B326B" w:rsidRDefault="005F7A30" w:rsidP="005F7A30">
      <w:pPr>
        <w:pStyle w:val="a6"/>
        <w:ind w:left="426"/>
        <w:jc w:val="both"/>
        <w:rPr>
          <w:rFonts w:ascii="Century Gothic" w:hAnsi="Century Gothic" w:cstheme="minorHAnsi"/>
          <w:szCs w:val="24"/>
          <w:lang w:val="el-GR"/>
        </w:rPr>
      </w:pPr>
    </w:p>
    <w:p w14:paraId="60F89996" w14:textId="4579D5D5" w:rsidR="005F7A30" w:rsidRPr="004B326B" w:rsidRDefault="005F7A30" w:rsidP="005F7A30">
      <w:pPr>
        <w:pStyle w:val="a6"/>
        <w:numPr>
          <w:ilvl w:val="0"/>
          <w:numId w:val="1"/>
        </w:numPr>
        <w:ind w:left="426" w:hanging="426"/>
        <w:jc w:val="both"/>
        <w:rPr>
          <w:rFonts w:ascii="Century Gothic" w:hAnsi="Century Gothic" w:cstheme="minorHAnsi"/>
          <w:szCs w:val="24"/>
          <w:lang w:val="el-GR"/>
        </w:rPr>
      </w:pPr>
      <w:r w:rsidRPr="004B326B">
        <w:rPr>
          <w:rFonts w:ascii="Century Gothic" w:hAnsi="Century Gothic" w:cstheme="minorHAnsi"/>
          <w:szCs w:val="24"/>
          <w:lang w:val="el-GR"/>
        </w:rPr>
        <w:t>Ένας (1) σταθμός στη  Μήλο, ο οποίος καταγράφει και τηλε-μεταδίδει τη μέγιστη θερμοκρασίες των ατμίδων της Αγίας Κυριακής και ενός σημείου στο έδαφος.</w:t>
      </w:r>
    </w:p>
    <w:p w14:paraId="0BA50B51" w14:textId="77777777" w:rsidR="005F7A30" w:rsidRPr="004B326B" w:rsidRDefault="005F7A30" w:rsidP="005F7A30">
      <w:pPr>
        <w:pStyle w:val="a6"/>
        <w:rPr>
          <w:rFonts w:ascii="Century Gothic" w:hAnsi="Century Gothic" w:cstheme="minorHAnsi"/>
          <w:szCs w:val="24"/>
          <w:lang w:val="el-GR"/>
        </w:rPr>
      </w:pPr>
    </w:p>
    <w:p w14:paraId="6E0D3487" w14:textId="77777777" w:rsidR="005F7A30" w:rsidRPr="004B326B" w:rsidRDefault="005F7A30" w:rsidP="005F7A30">
      <w:pPr>
        <w:pStyle w:val="a6"/>
        <w:ind w:left="426"/>
        <w:jc w:val="both"/>
        <w:rPr>
          <w:rFonts w:ascii="Century Gothic" w:hAnsi="Century Gothic" w:cstheme="minorHAnsi"/>
          <w:szCs w:val="24"/>
          <w:lang w:val="el-GR"/>
        </w:rPr>
      </w:pPr>
    </w:p>
    <w:p w14:paraId="3C290B0D" w14:textId="6C956A78" w:rsidR="005F7A30" w:rsidRPr="004B326B" w:rsidRDefault="005F7A30" w:rsidP="005F7A30">
      <w:pPr>
        <w:pStyle w:val="a6"/>
        <w:numPr>
          <w:ilvl w:val="0"/>
          <w:numId w:val="1"/>
        </w:numPr>
        <w:ind w:left="426" w:hanging="426"/>
        <w:jc w:val="both"/>
        <w:rPr>
          <w:rFonts w:ascii="Century Gothic" w:hAnsi="Century Gothic" w:cstheme="minorHAnsi"/>
          <w:szCs w:val="24"/>
          <w:lang w:val="el-GR"/>
        </w:rPr>
      </w:pPr>
      <w:r w:rsidRPr="004B326B">
        <w:rPr>
          <w:rFonts w:ascii="Century Gothic" w:hAnsi="Century Gothic" w:cstheme="minorHAnsi"/>
          <w:szCs w:val="24"/>
          <w:lang w:val="el-GR"/>
        </w:rPr>
        <w:t xml:space="preserve">Τέσσερις (4) σταθμοί σε γεωτρήσεις στο γεωθερμικό πεδίο Νέας Απολλωνίας Θεσσαλονίκης που καταγράφουν και τηλε-μεταδίδουν τη θερμοκρασία και τη πίεση (στάθμη) στις γεωτρήσεις Γ1, Κ1, ΓΒ1Π και ΓΒ5Π. </w:t>
      </w:r>
    </w:p>
    <w:p w14:paraId="3B226FB6" w14:textId="77777777" w:rsidR="005F7A30" w:rsidRPr="004B326B" w:rsidRDefault="005F7A30" w:rsidP="005F7A30">
      <w:pPr>
        <w:pStyle w:val="a6"/>
        <w:ind w:left="426"/>
        <w:jc w:val="both"/>
        <w:rPr>
          <w:rFonts w:ascii="Century Gothic" w:hAnsi="Century Gothic" w:cstheme="minorHAnsi"/>
          <w:szCs w:val="24"/>
          <w:lang w:val="el-GR"/>
        </w:rPr>
      </w:pPr>
    </w:p>
    <w:p w14:paraId="0D99B95C" w14:textId="27450759" w:rsidR="005F7A30" w:rsidRPr="004B326B" w:rsidRDefault="005F7A30" w:rsidP="005F7A30">
      <w:pPr>
        <w:pStyle w:val="a6"/>
        <w:numPr>
          <w:ilvl w:val="0"/>
          <w:numId w:val="1"/>
        </w:numPr>
        <w:ind w:left="426" w:hanging="426"/>
        <w:jc w:val="both"/>
        <w:rPr>
          <w:rFonts w:ascii="Century Gothic" w:hAnsi="Century Gothic" w:cstheme="minorHAnsi"/>
          <w:szCs w:val="24"/>
          <w:lang w:val="el-GR"/>
        </w:rPr>
      </w:pPr>
      <w:r w:rsidRPr="004B326B">
        <w:rPr>
          <w:rFonts w:ascii="Century Gothic" w:hAnsi="Century Gothic" w:cstheme="minorHAnsi"/>
          <w:szCs w:val="24"/>
          <w:lang w:val="el-GR"/>
        </w:rPr>
        <w:t>Τέσσερις (4) σταθμοί σε γεωτρήσεις στο γεωθερμικό πεδίο Νέου Ερασμίου-Μαγγάνων Ξάνθης που καταγράφουν και τηλε-μεταδίδουν τη θερμοκρασία, τη πίεση και τη θερμοκρασία στο σωλήνα μεταφοράς στις γεωτρήσεις ΘΘ2, ΓΠ6, ΓΠ15 και ΓΠ9.</w:t>
      </w:r>
    </w:p>
    <w:p w14:paraId="5693AC84" w14:textId="77777777" w:rsidR="005F7A30" w:rsidRPr="004B326B" w:rsidRDefault="005F7A30" w:rsidP="005F7A30">
      <w:pPr>
        <w:pStyle w:val="a6"/>
        <w:rPr>
          <w:rFonts w:ascii="Century Gothic" w:hAnsi="Century Gothic" w:cstheme="minorHAnsi"/>
          <w:szCs w:val="24"/>
          <w:lang w:val="el-GR"/>
        </w:rPr>
      </w:pPr>
    </w:p>
    <w:p w14:paraId="1E379D21" w14:textId="77777777" w:rsidR="005F7A30" w:rsidRPr="004B326B" w:rsidRDefault="005F7A30" w:rsidP="005F7A30">
      <w:pPr>
        <w:pStyle w:val="a6"/>
        <w:ind w:left="426"/>
        <w:jc w:val="both"/>
        <w:rPr>
          <w:rFonts w:ascii="Century Gothic" w:hAnsi="Century Gothic" w:cstheme="minorHAnsi"/>
          <w:szCs w:val="24"/>
          <w:lang w:val="el-GR"/>
        </w:rPr>
      </w:pPr>
    </w:p>
    <w:p w14:paraId="5D68A469" w14:textId="6F0D8A58" w:rsidR="005F7A30" w:rsidRPr="004B326B" w:rsidRDefault="005F7A30" w:rsidP="005F7A30">
      <w:pPr>
        <w:pStyle w:val="a6"/>
        <w:numPr>
          <w:ilvl w:val="0"/>
          <w:numId w:val="1"/>
        </w:numPr>
        <w:ind w:left="426" w:hanging="426"/>
        <w:jc w:val="both"/>
        <w:rPr>
          <w:rFonts w:ascii="Century Gothic" w:hAnsi="Century Gothic" w:cstheme="minorHAnsi"/>
          <w:szCs w:val="24"/>
          <w:lang w:val="el-GR"/>
        </w:rPr>
      </w:pPr>
      <w:r w:rsidRPr="004B326B">
        <w:rPr>
          <w:rFonts w:ascii="Century Gothic" w:hAnsi="Century Gothic" w:cstheme="minorHAnsi"/>
          <w:szCs w:val="24"/>
          <w:lang w:val="el-GR"/>
        </w:rPr>
        <w:lastRenderedPageBreak/>
        <w:t>Ένας (1) σταθμός σε γεώτρηση στο Άγκιστρο Σερρών ο οποίος καταγράφει και τηλε-μεταδίδει τη θερμοκρασία και πίεση στη γεώτρηση ΓΑ4.</w:t>
      </w:r>
    </w:p>
    <w:p w14:paraId="062022AE" w14:textId="77777777" w:rsidR="004B326B" w:rsidRPr="004B326B" w:rsidRDefault="005F7A30" w:rsidP="005F7A30">
      <w:pPr>
        <w:autoSpaceDE w:val="0"/>
        <w:autoSpaceDN w:val="0"/>
        <w:adjustRightInd w:val="0"/>
        <w:spacing w:after="120"/>
        <w:jc w:val="both"/>
        <w:rPr>
          <w:rFonts w:ascii="Century Gothic" w:hAnsi="Century Gothic" w:cstheme="minorHAnsi"/>
          <w:lang w:val="el-GR"/>
        </w:rPr>
      </w:pPr>
      <w:r w:rsidRPr="004B326B">
        <w:rPr>
          <w:rFonts w:ascii="Century Gothic" w:hAnsi="Century Gothic" w:cs="Calibri"/>
          <w:lang w:val="el-GR" w:bidi="he-IL"/>
        </w:rPr>
        <w:t>Οι μετρήσεις ρυθμίστηκαν να γίνονταν ανά τακτά χρονικά διαστήματα</w:t>
      </w:r>
      <w:r w:rsidRPr="004B326B">
        <w:rPr>
          <w:rFonts w:ascii="Century Gothic" w:hAnsi="Century Gothic" w:cstheme="minorHAnsi"/>
          <w:lang w:val="el-GR"/>
        </w:rPr>
        <w:t xml:space="preserve">, ενώ τα δεδομένα των σταθμών </w:t>
      </w:r>
      <w:r w:rsidRPr="004B326B">
        <w:rPr>
          <w:rFonts w:ascii="Century Gothic" w:hAnsi="Century Gothic" w:cs="Calibri"/>
          <w:lang w:val="el-GR" w:bidi="he-IL"/>
        </w:rPr>
        <w:t>μεταδίδονται με ειδικά σχεδιασμένο λογισμικό μέσω του δικτύου κινητής τηλεφωνίας</w:t>
      </w:r>
      <w:r w:rsidRPr="004B326B">
        <w:rPr>
          <w:rFonts w:ascii="Century Gothic" w:hAnsi="Century Gothic" w:cstheme="minorHAnsi"/>
          <w:lang w:val="el-GR"/>
        </w:rPr>
        <w:t xml:space="preserve">, αποστέλλονται σε πραγματικό χρόνο σε </w:t>
      </w:r>
      <w:r w:rsidRPr="004B326B">
        <w:rPr>
          <w:rFonts w:ascii="Century Gothic" w:hAnsi="Century Gothic" w:cs="Calibri"/>
          <w:lang w:val="el-GR" w:bidi="he-IL"/>
        </w:rPr>
        <w:t xml:space="preserve">ειδικά διαμορφωμένο server </w:t>
      </w:r>
      <w:r w:rsidRPr="004B326B">
        <w:rPr>
          <w:rFonts w:ascii="Century Gothic" w:hAnsi="Century Gothic" w:cstheme="minorHAnsi"/>
          <w:lang w:val="el-GR"/>
        </w:rPr>
        <w:t xml:space="preserve">της Ε.Α.Γ.Μ.Ε. και καταχωρούνται και αποθηκεύονται σε σχεσιακή βάση δεδομένων </w:t>
      </w:r>
      <w:r w:rsidRPr="004B326B">
        <w:rPr>
          <w:rFonts w:ascii="Century Gothic" w:hAnsi="Century Gothic" w:cs="Calibri"/>
          <w:lang w:val="el-GR" w:bidi="he-IL"/>
        </w:rPr>
        <w:t>(RDBMS)</w:t>
      </w:r>
      <w:r w:rsidRPr="004B326B">
        <w:rPr>
          <w:rFonts w:ascii="Century Gothic" w:hAnsi="Century Gothic" w:cstheme="minorHAnsi"/>
          <w:lang w:val="el-GR"/>
        </w:rPr>
        <w:t xml:space="preserve">, από όπου μπορούν να οπτικοποιηθούν και να υποστούν περεταίρω επεξεργασία. </w:t>
      </w:r>
    </w:p>
    <w:p w14:paraId="5B8E0784" w14:textId="77777777" w:rsidR="004B326B" w:rsidRPr="004B326B" w:rsidRDefault="004B326B" w:rsidP="005F7A30">
      <w:pPr>
        <w:autoSpaceDE w:val="0"/>
        <w:autoSpaceDN w:val="0"/>
        <w:adjustRightInd w:val="0"/>
        <w:jc w:val="both"/>
        <w:rPr>
          <w:rFonts w:ascii="Century Gothic" w:hAnsi="Century Gothic" w:cstheme="minorHAnsi"/>
          <w:lang w:val="el-GR"/>
        </w:rPr>
      </w:pPr>
    </w:p>
    <w:p w14:paraId="463826CC" w14:textId="77777777" w:rsidR="004B326B" w:rsidRPr="004B326B" w:rsidRDefault="005F7A30" w:rsidP="005F7A30">
      <w:pPr>
        <w:autoSpaceDE w:val="0"/>
        <w:autoSpaceDN w:val="0"/>
        <w:adjustRightInd w:val="0"/>
        <w:jc w:val="both"/>
        <w:rPr>
          <w:rFonts w:ascii="Century Gothic" w:hAnsi="Century Gothic" w:cstheme="minorHAnsi"/>
          <w:lang w:val="el-GR"/>
        </w:rPr>
      </w:pPr>
      <w:r w:rsidRPr="004B326B">
        <w:rPr>
          <w:rFonts w:ascii="Century Gothic" w:hAnsi="Century Gothic" w:cstheme="minorHAnsi"/>
          <w:lang w:val="el-GR"/>
        </w:rPr>
        <w:t xml:space="preserve">Η μέχρι σήμερα εγκατάσταση των τηλεμετρικών σταθμών  υλοποιήθηκε στα πλαίσια τόσο της Ενέργειας «Διαχρονική Παρακολούθηση Ιαματικών Φυσικών Πόρων &amp; Γεωθερμικών Πεδίων της Χώρας» του Υποέργου «Δράσεις για την Ορθολογική και Αειφόρο Αξιοποίηση της Γεωθερμίας - </w:t>
      </w:r>
      <w:r w:rsidRPr="004B326B">
        <w:rPr>
          <w:rFonts w:ascii="Century Gothic" w:hAnsi="Century Gothic" w:cstheme="minorHAnsi"/>
        </w:rPr>
        <w:t>GEOTHERM</w:t>
      </w:r>
      <w:r w:rsidRPr="004B326B">
        <w:rPr>
          <w:rFonts w:ascii="Century Gothic" w:hAnsi="Century Gothic" w:cstheme="minorHAnsi"/>
          <w:lang w:val="el-GR"/>
        </w:rPr>
        <w:t>» ενταγμένου στην  Πράξη «Μελέτες και έρευνες στήριξης του ενεργειακού τομέα της βιομηχανίας και της επιχειρηματικότητας - ΟΠΥΓΕΚ» όσο και του Υποέργου «</w:t>
      </w:r>
      <w:r w:rsidRPr="004B326B">
        <w:rPr>
          <w:rFonts w:ascii="Century Gothic" w:hAnsi="Century Gothic" w:cstheme="minorHAnsi"/>
          <w:color w:val="050505"/>
          <w:shd w:val="clear" w:color="auto" w:fill="FFFFFF"/>
          <w:lang w:val="el-GR"/>
        </w:rPr>
        <w:t xml:space="preserve">Διαχειριστικά σχέδια Γεωθερμικών Πεδίων χαμηλής θερμοκρασίας» (ΔΙΑ.ΓΕΩΘ.)», που </w:t>
      </w:r>
      <w:r w:rsidRPr="004B326B">
        <w:rPr>
          <w:rFonts w:ascii="Century Gothic" w:hAnsi="Century Gothic" w:cstheme="minorHAnsi"/>
          <w:lang w:val="el-GR"/>
        </w:rPr>
        <w:t xml:space="preserve">εκτελούνται από το Τμήμα Γεωθερμίας &amp; Ιαματικών Φυσικών Πόρων (ΓΕΩΘΕ) της Ε.Α.Γ.Μ.Ε. </w:t>
      </w:r>
    </w:p>
    <w:p w14:paraId="593F9081" w14:textId="77777777" w:rsidR="004B326B" w:rsidRPr="004B326B" w:rsidRDefault="004B326B" w:rsidP="005F7A30">
      <w:pPr>
        <w:autoSpaceDE w:val="0"/>
        <w:autoSpaceDN w:val="0"/>
        <w:adjustRightInd w:val="0"/>
        <w:jc w:val="both"/>
        <w:rPr>
          <w:rFonts w:ascii="Century Gothic" w:hAnsi="Century Gothic" w:cstheme="minorHAnsi"/>
          <w:lang w:val="el-GR"/>
        </w:rPr>
      </w:pPr>
    </w:p>
    <w:p w14:paraId="27769424" w14:textId="733527AA" w:rsidR="005F7A30" w:rsidRPr="004B326B" w:rsidRDefault="005F7A30" w:rsidP="005F7A30">
      <w:pPr>
        <w:autoSpaceDE w:val="0"/>
        <w:autoSpaceDN w:val="0"/>
        <w:adjustRightInd w:val="0"/>
        <w:jc w:val="both"/>
        <w:rPr>
          <w:rFonts w:ascii="Century Gothic" w:hAnsi="Century Gothic" w:cstheme="minorHAnsi"/>
          <w:lang w:val="el-GR"/>
        </w:rPr>
      </w:pPr>
      <w:r w:rsidRPr="004B326B">
        <w:rPr>
          <w:rFonts w:ascii="Century Gothic" w:hAnsi="Century Gothic" w:cstheme="minorHAnsi"/>
          <w:lang w:val="el-GR"/>
        </w:rPr>
        <w:t xml:space="preserve">Κοινός στόχος και των δύο αυτών δράσεων είναι η ορθολογική αξιοποίηση και βιώσιμη διαχείριση των γεωθερμικών πεδίων χαμηλής θερμοκρασίας (ενθαλπίας) της χώρας προκειμένου να διασφαλισθεί η αειφορία του γεωθερμικού πόρου με τη συλλογή, καταχώρηση σε Βάσεις Δεδομένων, επεξεργασία και αξιολόγηση των πρωτογενών δεδομένων των σταθμών συνεχούς παρακολούθησης, καταγραφής και τηλεμετάδοσης. </w:t>
      </w:r>
    </w:p>
    <w:p w14:paraId="0B1E0099" w14:textId="77777777" w:rsidR="005F7A30" w:rsidRPr="004B326B" w:rsidRDefault="005F7A30" w:rsidP="005F7A30">
      <w:pPr>
        <w:autoSpaceDE w:val="0"/>
        <w:autoSpaceDN w:val="0"/>
        <w:adjustRightInd w:val="0"/>
        <w:spacing w:before="120"/>
        <w:jc w:val="both"/>
        <w:rPr>
          <w:rFonts w:ascii="Century Gothic" w:hAnsi="Century Gothic" w:cstheme="minorHAnsi"/>
          <w:lang w:val="el-GR"/>
        </w:rPr>
      </w:pPr>
      <w:r w:rsidRPr="004B326B">
        <w:rPr>
          <w:rFonts w:ascii="Century Gothic" w:hAnsi="Century Gothic" w:cstheme="minorHAnsi"/>
          <w:lang w:val="el-GR"/>
        </w:rPr>
        <w:t xml:space="preserve">Η ομάδα που υλοποίησε την εγκατάσταση των τηλεμετρικών σταθμών αποτελείται από τους: </w:t>
      </w:r>
    </w:p>
    <w:p w14:paraId="1909A70E" w14:textId="77777777" w:rsidR="005F7A30" w:rsidRPr="004B326B" w:rsidRDefault="005F7A30" w:rsidP="005F7A30">
      <w:pPr>
        <w:pStyle w:val="a6"/>
        <w:numPr>
          <w:ilvl w:val="0"/>
          <w:numId w:val="2"/>
        </w:numPr>
        <w:ind w:left="284" w:hanging="284"/>
        <w:jc w:val="both"/>
        <w:rPr>
          <w:rFonts w:ascii="Century Gothic" w:hAnsi="Century Gothic" w:cstheme="minorHAnsi"/>
          <w:szCs w:val="24"/>
          <w:lang w:val="el-GR"/>
        </w:rPr>
      </w:pPr>
      <w:r w:rsidRPr="004B326B">
        <w:rPr>
          <w:rFonts w:ascii="Century Gothic" w:hAnsi="Century Gothic" w:cstheme="minorHAnsi"/>
          <w:szCs w:val="24"/>
          <w:lang w:val="el-GR"/>
        </w:rPr>
        <w:t xml:space="preserve">Απόστολο Αρβανίτη, Προϊστάμενο του Τμήματος ΓΕΩΘΕ  και Υπεύθυνο του Υποέργου ΔΙΑΓΕΩΘ) </w:t>
      </w:r>
    </w:p>
    <w:p w14:paraId="225A83C7" w14:textId="77777777" w:rsidR="005F7A30" w:rsidRPr="004B326B" w:rsidRDefault="005F7A30" w:rsidP="005F7A30">
      <w:pPr>
        <w:pStyle w:val="a6"/>
        <w:numPr>
          <w:ilvl w:val="0"/>
          <w:numId w:val="2"/>
        </w:numPr>
        <w:ind w:left="284" w:hanging="284"/>
        <w:jc w:val="both"/>
        <w:rPr>
          <w:rFonts w:ascii="Century Gothic" w:hAnsi="Century Gothic" w:cstheme="minorHAnsi"/>
          <w:szCs w:val="24"/>
          <w:lang w:val="el-GR"/>
        </w:rPr>
      </w:pPr>
      <w:r w:rsidRPr="004B326B">
        <w:rPr>
          <w:rFonts w:ascii="Century Gothic" w:hAnsi="Century Gothic" w:cstheme="minorHAnsi"/>
          <w:szCs w:val="24"/>
          <w:lang w:val="el-GR"/>
        </w:rPr>
        <w:t xml:space="preserve">Γιώργο Βουγιουκαλάκη, Υπεύθυνο της Ενέργειας «Διαχρονική Παρακολούθηση Ιαματικών Φυσικών Πόρων &amp; Γεωθερμικών Πεδίων της Χώρας» του Υποέργου </w:t>
      </w:r>
      <w:r w:rsidRPr="004B326B">
        <w:rPr>
          <w:rFonts w:ascii="Century Gothic" w:hAnsi="Century Gothic" w:cstheme="minorHAnsi"/>
          <w:szCs w:val="24"/>
        </w:rPr>
        <w:t>GEOTHERM</w:t>
      </w:r>
    </w:p>
    <w:p w14:paraId="057E2BE8" w14:textId="77777777" w:rsidR="005F7A30" w:rsidRPr="004B326B" w:rsidRDefault="005F7A30" w:rsidP="005F7A30">
      <w:pPr>
        <w:pStyle w:val="a6"/>
        <w:numPr>
          <w:ilvl w:val="0"/>
          <w:numId w:val="2"/>
        </w:numPr>
        <w:ind w:left="284" w:hanging="284"/>
        <w:jc w:val="both"/>
        <w:rPr>
          <w:rFonts w:ascii="Century Gothic" w:hAnsi="Century Gothic" w:cstheme="minorHAnsi"/>
          <w:szCs w:val="24"/>
          <w:lang w:val="el-GR"/>
        </w:rPr>
      </w:pPr>
      <w:r w:rsidRPr="004B326B">
        <w:rPr>
          <w:rFonts w:ascii="Century Gothic" w:hAnsi="Century Gothic" w:cstheme="minorHAnsi"/>
          <w:szCs w:val="24"/>
          <w:lang w:val="el-GR"/>
        </w:rPr>
        <w:t xml:space="preserve">Μάρκο Ξενάκη, Γεωλόγο του Τμήματος ΓΕΩΘΕ  </w:t>
      </w:r>
    </w:p>
    <w:p w14:paraId="5467291D" w14:textId="77777777" w:rsidR="005F7A30" w:rsidRPr="004B326B" w:rsidRDefault="005F7A30" w:rsidP="005F7A30">
      <w:pPr>
        <w:pStyle w:val="a6"/>
        <w:numPr>
          <w:ilvl w:val="0"/>
          <w:numId w:val="2"/>
        </w:numPr>
        <w:ind w:left="284" w:hanging="284"/>
        <w:jc w:val="both"/>
        <w:rPr>
          <w:rFonts w:ascii="Century Gothic" w:hAnsi="Century Gothic" w:cstheme="minorHAnsi"/>
          <w:szCs w:val="24"/>
          <w:lang w:val="el-GR"/>
        </w:rPr>
      </w:pPr>
      <w:r w:rsidRPr="004B326B">
        <w:rPr>
          <w:rFonts w:ascii="Century Gothic" w:hAnsi="Century Gothic" w:cstheme="minorHAnsi"/>
          <w:szCs w:val="24"/>
          <w:lang w:val="el-GR"/>
        </w:rPr>
        <w:t xml:space="preserve">Χρήστο Μυλωνά,  Ηλεκτρονικό του Τμήματος ΓΕΩΘΕ  </w:t>
      </w:r>
    </w:p>
    <w:p w14:paraId="14A12277" w14:textId="77777777" w:rsidR="005F7A30" w:rsidRPr="004B326B" w:rsidRDefault="005F7A30" w:rsidP="005F7A30">
      <w:pPr>
        <w:pStyle w:val="a6"/>
        <w:numPr>
          <w:ilvl w:val="0"/>
          <w:numId w:val="2"/>
        </w:numPr>
        <w:ind w:left="284" w:hanging="284"/>
        <w:jc w:val="both"/>
        <w:rPr>
          <w:rFonts w:ascii="Century Gothic" w:hAnsi="Century Gothic" w:cstheme="minorHAnsi"/>
          <w:szCs w:val="24"/>
          <w:lang w:val="el-GR"/>
        </w:rPr>
      </w:pPr>
      <w:r w:rsidRPr="004B326B">
        <w:rPr>
          <w:rFonts w:ascii="Century Gothic" w:hAnsi="Century Gothic" w:cstheme="minorHAnsi"/>
          <w:szCs w:val="24"/>
          <w:lang w:val="el-GR"/>
        </w:rPr>
        <w:t xml:space="preserve">Δημήτριο-Μάριο Αμβράζη, Μηχανικό Ορυκτών Πόρων του Τμήματος ΓΕΩΘΕ  </w:t>
      </w:r>
    </w:p>
    <w:p w14:paraId="04B3FC69" w14:textId="2DE6B409" w:rsidR="005F7A30" w:rsidRDefault="005F7A30" w:rsidP="005F7A30">
      <w:pPr>
        <w:pStyle w:val="a6"/>
        <w:numPr>
          <w:ilvl w:val="0"/>
          <w:numId w:val="2"/>
        </w:numPr>
        <w:ind w:left="284" w:hanging="284"/>
        <w:jc w:val="both"/>
        <w:rPr>
          <w:rFonts w:ascii="Century Gothic" w:hAnsi="Century Gothic" w:cstheme="minorHAnsi"/>
          <w:szCs w:val="24"/>
          <w:lang w:val="el-GR"/>
        </w:rPr>
      </w:pPr>
      <w:r w:rsidRPr="004B326B">
        <w:rPr>
          <w:rFonts w:ascii="Century Gothic" w:hAnsi="Century Gothic" w:cstheme="minorHAnsi"/>
          <w:szCs w:val="24"/>
          <w:lang w:val="el-GR"/>
        </w:rPr>
        <w:t>Πολυάνθη-Μαρία Τρίμη, Μηχανικό Μεταλλείων-Μεταλλουργό του Τμήματος ΓΕΩΘΕ</w:t>
      </w:r>
    </w:p>
    <w:p w14:paraId="06959AA2" w14:textId="091DEFB5" w:rsidR="00097541" w:rsidRDefault="00097541" w:rsidP="00097541">
      <w:pPr>
        <w:jc w:val="both"/>
        <w:rPr>
          <w:rFonts w:ascii="Century Gothic" w:hAnsi="Century Gothic" w:cstheme="minorHAnsi"/>
          <w:lang w:val="el-GR"/>
        </w:rPr>
      </w:pPr>
    </w:p>
    <w:p w14:paraId="5C81B66A" w14:textId="773FDB2B" w:rsidR="00097541" w:rsidRDefault="00097541" w:rsidP="00097541">
      <w:pPr>
        <w:jc w:val="both"/>
        <w:rPr>
          <w:rFonts w:ascii="Century Gothic" w:hAnsi="Century Gothic" w:cstheme="minorHAnsi"/>
          <w:lang w:val="el-GR"/>
        </w:rPr>
      </w:pPr>
    </w:p>
    <w:p w14:paraId="67C7F894" w14:textId="56A700D2" w:rsidR="00097541" w:rsidRDefault="00097541" w:rsidP="00097541">
      <w:pPr>
        <w:jc w:val="both"/>
        <w:rPr>
          <w:rFonts w:ascii="Century Gothic" w:hAnsi="Century Gothic" w:cstheme="minorHAnsi"/>
          <w:lang w:val="el-GR"/>
        </w:rPr>
      </w:pPr>
      <w:r>
        <w:rPr>
          <w:rFonts w:ascii="Century Gothic" w:hAnsi="Century Gothic" w:cstheme="minorHAnsi"/>
          <w:lang w:val="el-GR"/>
        </w:rPr>
        <w:t>ΛΕΖΑΝΤΕΣ:</w:t>
      </w:r>
    </w:p>
    <w:p w14:paraId="5FD75FEA" w14:textId="77777777" w:rsidR="00097541" w:rsidRPr="00097541" w:rsidRDefault="00097541" w:rsidP="00097541">
      <w:pPr>
        <w:jc w:val="both"/>
        <w:rPr>
          <w:rFonts w:ascii="Century Gothic" w:hAnsi="Century Gothic" w:cstheme="minorHAnsi"/>
          <w:lang w:val="el-GR"/>
        </w:rPr>
      </w:pPr>
    </w:p>
    <w:p w14:paraId="6472A0C3" w14:textId="06EDF21D" w:rsidR="00097541" w:rsidRDefault="00097541" w:rsidP="00097541">
      <w:pPr>
        <w:pStyle w:val="a7"/>
        <w:rPr>
          <w:rFonts w:ascii="Century Gothic" w:hAnsi="Century Gothic"/>
          <w:sz w:val="24"/>
          <w:szCs w:val="24"/>
          <w:lang w:val="el-GR"/>
        </w:rPr>
      </w:pPr>
      <w:bookmarkStart w:id="0" w:name="_Ref120559051"/>
      <w:r w:rsidRPr="00097541">
        <w:rPr>
          <w:rFonts w:ascii="Century Gothic" w:hAnsi="Century Gothic"/>
          <w:sz w:val="24"/>
          <w:szCs w:val="24"/>
          <w:lang w:val="el-GR"/>
        </w:rPr>
        <w:t xml:space="preserve">Εικόνα </w:t>
      </w:r>
      <w:r w:rsidRPr="00097541">
        <w:rPr>
          <w:rFonts w:ascii="Century Gothic" w:hAnsi="Century Gothic"/>
          <w:sz w:val="24"/>
          <w:szCs w:val="24"/>
        </w:rPr>
        <w:fldChar w:fldCharType="begin"/>
      </w:r>
      <w:r w:rsidRPr="00097541">
        <w:rPr>
          <w:rFonts w:ascii="Century Gothic" w:hAnsi="Century Gothic"/>
          <w:sz w:val="24"/>
          <w:szCs w:val="24"/>
          <w:lang w:val="el-GR"/>
        </w:rPr>
        <w:instrText xml:space="preserve"> </w:instrText>
      </w:r>
      <w:r w:rsidRPr="00097541">
        <w:rPr>
          <w:rFonts w:ascii="Century Gothic" w:hAnsi="Century Gothic"/>
          <w:sz w:val="24"/>
          <w:szCs w:val="24"/>
        </w:rPr>
        <w:instrText>SEQ</w:instrText>
      </w:r>
      <w:r w:rsidRPr="00097541">
        <w:rPr>
          <w:rFonts w:ascii="Century Gothic" w:hAnsi="Century Gothic"/>
          <w:sz w:val="24"/>
          <w:szCs w:val="24"/>
          <w:lang w:val="el-GR"/>
        </w:rPr>
        <w:instrText xml:space="preserve"> Εικόνα \* </w:instrText>
      </w:r>
      <w:r w:rsidRPr="00097541">
        <w:rPr>
          <w:rFonts w:ascii="Century Gothic" w:hAnsi="Century Gothic"/>
          <w:sz w:val="24"/>
          <w:szCs w:val="24"/>
        </w:rPr>
        <w:instrText>ARABIC</w:instrText>
      </w:r>
      <w:r w:rsidRPr="00097541">
        <w:rPr>
          <w:rFonts w:ascii="Century Gothic" w:hAnsi="Century Gothic"/>
          <w:sz w:val="24"/>
          <w:szCs w:val="24"/>
          <w:lang w:val="el-GR"/>
        </w:rPr>
        <w:instrText xml:space="preserve"> </w:instrText>
      </w:r>
      <w:r w:rsidRPr="00097541">
        <w:rPr>
          <w:rFonts w:ascii="Century Gothic" w:hAnsi="Century Gothic"/>
          <w:sz w:val="24"/>
          <w:szCs w:val="24"/>
        </w:rPr>
        <w:fldChar w:fldCharType="separate"/>
      </w:r>
      <w:r w:rsidRPr="00097541">
        <w:rPr>
          <w:rFonts w:ascii="Century Gothic" w:hAnsi="Century Gothic"/>
          <w:noProof/>
          <w:sz w:val="24"/>
          <w:szCs w:val="24"/>
          <w:lang w:val="el-GR"/>
        </w:rPr>
        <w:t>1</w:t>
      </w:r>
      <w:r w:rsidRPr="00097541">
        <w:rPr>
          <w:rFonts w:ascii="Century Gothic" w:hAnsi="Century Gothic"/>
          <w:sz w:val="24"/>
          <w:szCs w:val="24"/>
        </w:rPr>
        <w:fldChar w:fldCharType="end"/>
      </w:r>
      <w:bookmarkEnd w:id="0"/>
      <w:r w:rsidRPr="00097541">
        <w:rPr>
          <w:rFonts w:ascii="Century Gothic" w:hAnsi="Century Gothic"/>
          <w:sz w:val="24"/>
          <w:szCs w:val="24"/>
          <w:lang w:val="el-GR"/>
        </w:rPr>
        <w:t>: Εγκατεστημένοι σταθμοί παρακολούθησης</w:t>
      </w:r>
    </w:p>
    <w:p w14:paraId="249A4AB6" w14:textId="10F744B3" w:rsidR="00097541" w:rsidRDefault="00097541" w:rsidP="00097541">
      <w:pPr>
        <w:pStyle w:val="a7"/>
        <w:rPr>
          <w:rFonts w:ascii="Century Gothic" w:hAnsi="Century Gothic" w:cstheme="minorHAnsi"/>
          <w:sz w:val="24"/>
          <w:szCs w:val="24"/>
          <w:lang w:val="el-GR"/>
        </w:rPr>
      </w:pPr>
      <w:bookmarkStart w:id="1" w:name="_Ref120535300"/>
      <w:r w:rsidRPr="00927C0C">
        <w:rPr>
          <w:rFonts w:ascii="Century Gothic" w:hAnsi="Century Gothic" w:cstheme="minorHAnsi"/>
          <w:sz w:val="24"/>
          <w:szCs w:val="24"/>
          <w:lang w:val="el-GR"/>
        </w:rPr>
        <w:t xml:space="preserve">Εικόνα </w:t>
      </w:r>
      <w:bookmarkEnd w:id="1"/>
      <w:r>
        <w:rPr>
          <w:rFonts w:ascii="Century Gothic" w:hAnsi="Century Gothic" w:cstheme="minorHAnsi"/>
          <w:sz w:val="24"/>
          <w:szCs w:val="24"/>
          <w:lang w:val="el-GR"/>
        </w:rPr>
        <w:t>2</w:t>
      </w:r>
      <w:r w:rsidRPr="00097541">
        <w:rPr>
          <w:rFonts w:ascii="Century Gothic" w:hAnsi="Century Gothic" w:cstheme="minorHAnsi"/>
          <w:sz w:val="24"/>
          <w:szCs w:val="24"/>
          <w:lang w:val="el-GR"/>
        </w:rPr>
        <w:t>:</w:t>
      </w:r>
      <w:r>
        <w:rPr>
          <w:rFonts w:ascii="Century Gothic" w:hAnsi="Century Gothic" w:cstheme="minorHAnsi"/>
          <w:sz w:val="24"/>
          <w:szCs w:val="24"/>
          <w:lang w:val="el-GR"/>
        </w:rPr>
        <w:t xml:space="preserve"> </w:t>
      </w:r>
      <w:r w:rsidRPr="00097541">
        <w:rPr>
          <w:rFonts w:ascii="Century Gothic" w:hAnsi="Century Gothic" w:cstheme="minorHAnsi"/>
          <w:sz w:val="24"/>
          <w:szCs w:val="24"/>
          <w:lang w:val="el-GR"/>
        </w:rPr>
        <w:t>Σταθμός Αυλάκι Νισύρου</w:t>
      </w:r>
    </w:p>
    <w:p w14:paraId="72E04B36" w14:textId="0D9965C6" w:rsidR="00097541" w:rsidRPr="00097541" w:rsidRDefault="00097541" w:rsidP="00097541">
      <w:pPr>
        <w:pStyle w:val="a7"/>
        <w:rPr>
          <w:rFonts w:ascii="Century Gothic" w:hAnsi="Century Gothic" w:cstheme="minorHAnsi"/>
          <w:sz w:val="24"/>
          <w:szCs w:val="24"/>
          <w:lang w:val="el-GR"/>
        </w:rPr>
      </w:pPr>
      <w:bookmarkStart w:id="2" w:name="_Ref120535466"/>
      <w:r w:rsidRPr="00097541">
        <w:rPr>
          <w:rFonts w:ascii="Century Gothic" w:hAnsi="Century Gothic" w:cstheme="minorHAnsi"/>
          <w:sz w:val="24"/>
          <w:szCs w:val="24"/>
          <w:lang w:val="el-GR"/>
        </w:rPr>
        <w:t>Εικόνα</w:t>
      </w:r>
      <w:bookmarkEnd w:id="2"/>
      <w:r>
        <w:rPr>
          <w:rFonts w:ascii="Century Gothic" w:hAnsi="Century Gothic" w:cstheme="minorHAnsi"/>
          <w:sz w:val="24"/>
          <w:szCs w:val="24"/>
          <w:lang w:val="el-GR"/>
        </w:rPr>
        <w:t>3</w:t>
      </w:r>
      <w:r w:rsidRPr="00097541">
        <w:rPr>
          <w:rFonts w:ascii="Century Gothic" w:hAnsi="Century Gothic" w:cstheme="minorHAnsi"/>
          <w:sz w:val="24"/>
          <w:szCs w:val="24"/>
          <w:lang w:val="el-GR"/>
        </w:rPr>
        <w:t>: Σταθμός ηφαιστείου Σαντορίνης</w:t>
      </w:r>
    </w:p>
    <w:p w14:paraId="79134238" w14:textId="77777777" w:rsidR="00097541" w:rsidRPr="00097541" w:rsidRDefault="00097541" w:rsidP="00097541">
      <w:pPr>
        <w:rPr>
          <w:lang w:val="el-GR"/>
        </w:rPr>
      </w:pPr>
    </w:p>
    <w:p w14:paraId="57870992" w14:textId="77777777" w:rsidR="00097541" w:rsidRPr="00097541" w:rsidRDefault="00097541" w:rsidP="00097541">
      <w:pPr>
        <w:rPr>
          <w:lang w:val="el-GR"/>
        </w:rPr>
      </w:pPr>
    </w:p>
    <w:p w14:paraId="716E03F2" w14:textId="77777777" w:rsidR="00097541" w:rsidRPr="00097541" w:rsidRDefault="00097541" w:rsidP="00097541">
      <w:pPr>
        <w:rPr>
          <w:lang w:val="el-GR"/>
        </w:rPr>
      </w:pPr>
    </w:p>
    <w:p w14:paraId="26171547" w14:textId="77777777" w:rsidR="0047122E" w:rsidRDefault="0047122E" w:rsidP="0047122E">
      <w:pPr>
        <w:pStyle w:val="a5"/>
        <w:rPr>
          <w:rFonts w:ascii="Century Gothic" w:hAnsi="Century Gothic"/>
          <w:sz w:val="24"/>
          <w:szCs w:val="24"/>
        </w:rPr>
      </w:pPr>
    </w:p>
    <w:sectPr w:rsidR="0047122E" w:rsidSect="00CB6C4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66EF"/>
    <w:multiLevelType w:val="hybridMultilevel"/>
    <w:tmpl w:val="1CCC026E"/>
    <w:lvl w:ilvl="0" w:tplc="0408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316529"/>
    <w:multiLevelType w:val="hybridMultilevel"/>
    <w:tmpl w:val="6324D54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026786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9814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47"/>
    <w:rsid w:val="00081F29"/>
    <w:rsid w:val="00097541"/>
    <w:rsid w:val="0047122E"/>
    <w:rsid w:val="004B326B"/>
    <w:rsid w:val="005B773D"/>
    <w:rsid w:val="005F7A30"/>
    <w:rsid w:val="00611E65"/>
    <w:rsid w:val="00656318"/>
    <w:rsid w:val="00684E26"/>
    <w:rsid w:val="006971E5"/>
    <w:rsid w:val="006B0E85"/>
    <w:rsid w:val="00824BCA"/>
    <w:rsid w:val="00927C0C"/>
    <w:rsid w:val="00A945F5"/>
    <w:rsid w:val="00CB6C47"/>
    <w:rsid w:val="00DC1E47"/>
    <w:rsid w:val="00EB032C"/>
    <w:rsid w:val="00F331D1"/>
    <w:rsid w:val="00F85002"/>
    <w:rsid w:val="00FA6E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582C4"/>
  <w15:chartTrackingRefBased/>
  <w15:docId w15:val="{2E274F6E-AB46-49CA-8ACA-5F0319DA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3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1">
    <w:name w:val="heading 1"/>
    <w:basedOn w:val="a"/>
    <w:next w:val="a"/>
    <w:link w:val="1Char"/>
    <w:qFormat/>
    <w:rsid w:val="00EB032C"/>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705"/>
      </w:tabs>
      <w:overflowPunct w:val="0"/>
      <w:autoSpaceDE w:val="0"/>
      <w:autoSpaceDN w:val="0"/>
      <w:adjustRightInd w:val="0"/>
      <w:textAlignment w:val="baseline"/>
      <w:outlineLvl w:val="0"/>
    </w:pPr>
    <w:rPr>
      <w:rFonts w:eastAsia="Times New Roman"/>
      <w:b/>
      <w:szCs w:val="20"/>
      <w:bdr w:val="none" w:sz="0" w:space="0" w:color="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B6C47"/>
    <w:rPr>
      <w:color w:val="0563C1" w:themeColor="hyperlink"/>
      <w:u w:val="single"/>
    </w:rPr>
  </w:style>
  <w:style w:type="character" w:styleId="a3">
    <w:name w:val="Unresolved Mention"/>
    <w:basedOn w:val="a0"/>
    <w:uiPriority w:val="99"/>
    <w:semiHidden/>
    <w:unhideWhenUsed/>
    <w:rsid w:val="00CB6C47"/>
    <w:rPr>
      <w:color w:val="605E5C"/>
      <w:shd w:val="clear" w:color="auto" w:fill="E1DFDD"/>
    </w:rPr>
  </w:style>
  <w:style w:type="character" w:customStyle="1" w:styleId="1Char">
    <w:name w:val="Επικεφαλίδα 1 Char"/>
    <w:basedOn w:val="a0"/>
    <w:link w:val="1"/>
    <w:rsid w:val="00EB032C"/>
    <w:rPr>
      <w:rFonts w:ascii="Times New Roman" w:eastAsia="Times New Roman" w:hAnsi="Times New Roman" w:cs="Times New Roman"/>
      <w:b/>
      <w:sz w:val="24"/>
      <w:szCs w:val="20"/>
      <w:lang w:val="x-none" w:eastAsia="x-none"/>
    </w:rPr>
  </w:style>
  <w:style w:type="paragraph" w:customStyle="1" w:styleId="Body">
    <w:name w:val="Body"/>
    <w:rsid w:val="00EB03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table" w:styleId="a4">
    <w:name w:val="Table Grid"/>
    <w:basedOn w:val="a1"/>
    <w:rsid w:val="00EB032C"/>
    <w:pPr>
      <w:spacing w:after="0" w:line="240" w:lineRule="auto"/>
    </w:pPr>
    <w:rPr>
      <w:rFonts w:ascii="Times New Roman" w:eastAsia="Arial Unicode MS"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rsid w:val="0047122E"/>
    <w:pPr>
      <w:suppressAutoHyphens/>
      <w:autoSpaceDN w:val="0"/>
      <w:spacing w:after="0" w:line="240" w:lineRule="auto"/>
    </w:pPr>
    <w:rPr>
      <w:rFonts w:ascii="Calibri" w:eastAsia="Calibri" w:hAnsi="Calibri" w:cs="Times New Roman"/>
    </w:rPr>
  </w:style>
  <w:style w:type="paragraph" w:styleId="a6">
    <w:name w:val="List Paragraph"/>
    <w:basedOn w:val="a"/>
    <w:uiPriority w:val="34"/>
    <w:qFormat/>
    <w:rsid w:val="005F7A3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Book Antiqua" w:eastAsiaTheme="minorHAnsi" w:hAnsi="Book Antiqua" w:cstheme="minorBidi"/>
      <w:szCs w:val="22"/>
      <w:bdr w:val="none" w:sz="0" w:space="0" w:color="auto"/>
    </w:rPr>
  </w:style>
  <w:style w:type="paragraph" w:styleId="a7">
    <w:name w:val="caption"/>
    <w:basedOn w:val="a"/>
    <w:next w:val="a"/>
    <w:uiPriority w:val="35"/>
    <w:unhideWhenUsed/>
    <w:qFormat/>
    <w:rsid w:val="00097541"/>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Book Antiqua" w:eastAsiaTheme="minorHAnsi" w:hAnsi="Book Antiqua" w:cstheme="minorBidi"/>
      <w:i/>
      <w:iCs/>
      <w:color w:val="44546A" w:themeColor="text2"/>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gmepres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686</Words>
  <Characters>3705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Dionysios Gkoutis</dc:creator>
  <cp:keywords/>
  <dc:description/>
  <cp:lastModifiedBy>Giannis Tzanopoulos</cp:lastModifiedBy>
  <cp:revision>8</cp:revision>
  <dcterms:created xsi:type="dcterms:W3CDTF">2023-01-03T08:18:00Z</dcterms:created>
  <dcterms:modified xsi:type="dcterms:W3CDTF">2023-01-03T09:08:00Z</dcterms:modified>
</cp:coreProperties>
</file>